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08" w:rsidRPr="007856E5" w:rsidRDefault="00C12A08" w:rsidP="00C12A08">
      <w:pPr>
        <w:spacing w:after="0" w:line="360" w:lineRule="auto"/>
        <w:ind w:firstLine="709"/>
        <w:jc w:val="center"/>
        <w:rPr>
          <w:rFonts w:ascii="Times New Roman" w:eastAsia="Times New Roman" w:hAnsi="Times New Roman" w:cs="Times New Roman"/>
          <w:b/>
          <w:sz w:val="24"/>
          <w:szCs w:val="24"/>
          <w:lang w:val="en-US" w:eastAsia="ru-RU"/>
        </w:rPr>
      </w:pPr>
      <w:r w:rsidRPr="007856E5">
        <w:rPr>
          <w:rFonts w:ascii="Times New Roman" w:eastAsia="Times New Roman" w:hAnsi="Times New Roman" w:cs="Times New Roman"/>
          <w:b/>
          <w:sz w:val="24"/>
          <w:szCs w:val="24"/>
          <w:lang w:val="en-US" w:eastAsia="ru-RU"/>
        </w:rPr>
        <w:t>SCOPE</w:t>
      </w:r>
    </w:p>
    <w:p w:rsidR="00C12A08" w:rsidRPr="007856E5" w:rsidRDefault="00C12A08" w:rsidP="00C12A08">
      <w:pPr>
        <w:spacing w:after="0" w:line="360" w:lineRule="auto"/>
        <w:ind w:firstLine="709"/>
        <w:jc w:val="both"/>
        <w:rPr>
          <w:rFonts w:ascii="Times New Roman" w:eastAsia="Times New Roman" w:hAnsi="Times New Roman" w:cs="Times New Roman"/>
          <w:b/>
          <w:bCs/>
          <w:sz w:val="24"/>
          <w:szCs w:val="24"/>
          <w:lang w:val="en-US" w:eastAsia="ru-RU"/>
        </w:rPr>
      </w:pPr>
    </w:p>
    <w:p w:rsidR="00C12A08" w:rsidRPr="007856E5" w:rsidRDefault="00C12A08" w:rsidP="00C12A08">
      <w:pPr>
        <w:spacing w:after="0" w:line="360" w:lineRule="auto"/>
        <w:ind w:firstLine="709"/>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 xml:space="preserve">The journal </w:t>
      </w:r>
      <w:r w:rsidRPr="007856E5">
        <w:rPr>
          <w:rFonts w:ascii="Times New Roman" w:eastAsia="Times New Roman" w:hAnsi="Times New Roman" w:cs="Times New Roman"/>
          <w:i/>
          <w:iCs/>
          <w:sz w:val="24"/>
          <w:szCs w:val="24"/>
          <w:lang w:val="en-US" w:eastAsia="ru-RU"/>
        </w:rPr>
        <w:t>Molecular Biology</w:t>
      </w:r>
      <w:r w:rsidRPr="007856E5">
        <w:rPr>
          <w:rFonts w:ascii="Times New Roman" w:eastAsia="Times New Roman" w:hAnsi="Times New Roman" w:cs="Times New Roman"/>
          <w:b/>
          <w:bCs/>
          <w:sz w:val="24"/>
          <w:szCs w:val="24"/>
          <w:lang w:val="en-US" w:eastAsia="ru-RU"/>
        </w:rPr>
        <w:t xml:space="preserve"> </w:t>
      </w:r>
      <w:r w:rsidRPr="007856E5">
        <w:rPr>
          <w:rFonts w:ascii="Times New Roman" w:eastAsia="Times New Roman" w:hAnsi="Times New Roman" w:cs="Times New Roman"/>
          <w:sz w:val="24"/>
          <w:szCs w:val="24"/>
          <w:lang w:val="en-US" w:eastAsia="ru-RU"/>
        </w:rPr>
        <w:t xml:space="preserve">covers a wide range of problems related to molecular, cell, and computational biology, including genomics, proteomics, bioinformatics, molecular virology and immunology, molecular development biology, and molecular evolution. </w:t>
      </w:r>
      <w:r w:rsidRPr="007856E5">
        <w:rPr>
          <w:rFonts w:ascii="Times New Roman" w:eastAsia="Times New Roman" w:hAnsi="Times New Roman" w:cs="Times New Roman"/>
          <w:i/>
          <w:iCs/>
          <w:sz w:val="24"/>
          <w:szCs w:val="24"/>
          <w:lang w:val="en-US" w:eastAsia="ru-RU"/>
        </w:rPr>
        <w:t>Molecular Biology</w:t>
      </w:r>
      <w:r w:rsidRPr="007856E5">
        <w:rPr>
          <w:rFonts w:ascii="Times New Roman" w:eastAsia="Times New Roman" w:hAnsi="Times New Roman" w:cs="Times New Roman"/>
          <w:sz w:val="24"/>
          <w:szCs w:val="24"/>
          <w:lang w:val="en-US" w:eastAsia="ru-RU"/>
        </w:rPr>
        <w:t xml:space="preserve"> publishes reviews, mini-reviews, and experimental and theoretical works. Annually, the journal publishes special issues devoted to the most rapidly developing branches of physicochemical biology. The journal features both Russia and international authors.</w:t>
      </w:r>
    </w:p>
    <w:p w:rsidR="00C12A08" w:rsidRPr="007856E5" w:rsidRDefault="00C12A08" w:rsidP="00C12A08">
      <w:pPr>
        <w:spacing w:after="0" w:line="360" w:lineRule="auto"/>
        <w:ind w:firstLine="709"/>
        <w:rPr>
          <w:rFonts w:ascii="Times New Roman" w:eastAsia="Times New Roman" w:hAnsi="Times New Roman" w:cs="Times New Roman"/>
          <w:sz w:val="24"/>
          <w:szCs w:val="24"/>
          <w:lang w:val="en-US" w:eastAsia="ru-RU"/>
        </w:rPr>
      </w:pPr>
    </w:p>
    <w:p w:rsidR="00C12A08" w:rsidRPr="007856E5" w:rsidRDefault="00C12A08" w:rsidP="007D04C4">
      <w:pPr>
        <w:spacing w:after="120" w:line="360" w:lineRule="auto"/>
        <w:ind w:firstLine="709"/>
        <w:jc w:val="center"/>
        <w:outlineLvl w:val="3"/>
        <w:rPr>
          <w:rFonts w:ascii="Times New Roman" w:eastAsia="Times New Roman" w:hAnsi="Times New Roman" w:cs="Times New Roman"/>
          <w:b/>
          <w:bCs/>
          <w:sz w:val="24"/>
          <w:szCs w:val="24"/>
          <w:lang w:eastAsia="ru-RU"/>
        </w:rPr>
      </w:pPr>
      <w:r w:rsidRPr="007856E5">
        <w:rPr>
          <w:rFonts w:ascii="Times New Roman" w:eastAsia="Times New Roman" w:hAnsi="Times New Roman" w:cs="Times New Roman"/>
          <w:b/>
          <w:bCs/>
          <w:sz w:val="24"/>
          <w:szCs w:val="24"/>
          <w:lang w:eastAsia="ru-RU"/>
        </w:rPr>
        <w:t>FOUNDERS</w:t>
      </w:r>
    </w:p>
    <w:p w:rsidR="00C12A08" w:rsidRPr="007856E5" w:rsidRDefault="00C12A08" w:rsidP="007D04C4">
      <w:pPr>
        <w:numPr>
          <w:ilvl w:val="0"/>
          <w:numId w:val="1"/>
        </w:numPr>
        <w:spacing w:after="120" w:line="360" w:lineRule="auto"/>
        <w:ind w:firstLine="709"/>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Russian Academy of Sciences, Moscow, Russia;</w:t>
      </w:r>
    </w:p>
    <w:p w:rsidR="00C12A08" w:rsidRPr="007856E5" w:rsidRDefault="00C12A08" w:rsidP="00C12A08">
      <w:pPr>
        <w:numPr>
          <w:ilvl w:val="0"/>
          <w:numId w:val="1"/>
        </w:numPr>
        <w:spacing w:after="0" w:line="360" w:lineRule="auto"/>
        <w:ind w:firstLine="709"/>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Engelhardt Institute of Molecular Biology, Russian Academy of Sciences, Moscow, Russia</w:t>
      </w:r>
    </w:p>
    <w:p w:rsidR="00C12A08" w:rsidRPr="007856E5" w:rsidRDefault="00C12A08" w:rsidP="00C12A08">
      <w:pPr>
        <w:spacing w:after="0" w:line="360" w:lineRule="auto"/>
        <w:ind w:firstLine="709"/>
        <w:outlineLvl w:val="3"/>
        <w:rPr>
          <w:rFonts w:ascii="Times New Roman" w:eastAsia="Times New Roman" w:hAnsi="Times New Roman" w:cs="Times New Roman"/>
          <w:b/>
          <w:bCs/>
          <w:sz w:val="24"/>
          <w:szCs w:val="24"/>
          <w:lang w:val="en-US" w:eastAsia="ru-RU"/>
        </w:rPr>
      </w:pPr>
    </w:p>
    <w:p w:rsidR="00C12A08" w:rsidRPr="007856E5" w:rsidRDefault="00C12A08" w:rsidP="007D04C4">
      <w:pPr>
        <w:spacing w:after="120" w:line="360" w:lineRule="auto"/>
        <w:ind w:firstLine="709"/>
        <w:jc w:val="center"/>
        <w:outlineLvl w:val="3"/>
        <w:rPr>
          <w:rFonts w:ascii="Times New Roman" w:eastAsia="Times New Roman" w:hAnsi="Times New Roman" w:cs="Times New Roman"/>
          <w:b/>
          <w:bCs/>
          <w:sz w:val="24"/>
          <w:szCs w:val="24"/>
          <w:lang w:val="en-US" w:eastAsia="ru-RU"/>
        </w:rPr>
      </w:pPr>
      <w:r w:rsidRPr="007856E5">
        <w:rPr>
          <w:rFonts w:ascii="Times New Roman" w:eastAsia="Times New Roman" w:hAnsi="Times New Roman" w:cs="Times New Roman"/>
          <w:b/>
          <w:bCs/>
          <w:sz w:val="24"/>
          <w:szCs w:val="24"/>
          <w:lang w:val="en-US" w:eastAsia="ru-RU"/>
        </w:rPr>
        <w:t>ABSTRACTING AND INDEXING</w:t>
      </w:r>
    </w:p>
    <w:p w:rsidR="00C12A08" w:rsidRPr="007856E5" w:rsidRDefault="00C12A08" w:rsidP="007D04C4">
      <w:pPr>
        <w:spacing w:after="120" w:line="360" w:lineRule="auto"/>
        <w:ind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i/>
          <w:iCs/>
          <w:sz w:val="24"/>
          <w:szCs w:val="24"/>
          <w:lang w:val="en-US" w:eastAsia="ru-RU"/>
        </w:rPr>
        <w:t>Molecular Biology</w:t>
      </w:r>
      <w:r w:rsidRPr="007856E5">
        <w:rPr>
          <w:rFonts w:ascii="Times New Roman" w:eastAsia="Times New Roman" w:hAnsi="Times New Roman" w:cs="Times New Roman"/>
          <w:sz w:val="24"/>
          <w:szCs w:val="24"/>
          <w:lang w:val="en-US" w:eastAsia="ru-RU"/>
        </w:rPr>
        <w:t xml:space="preserve"> is indexed/abstracted in </w:t>
      </w:r>
      <w:r w:rsidRPr="007856E5">
        <w:rPr>
          <w:rFonts w:ascii="Times New Roman" w:eastAsia="Times New Roman" w:hAnsi="Times New Roman" w:cs="Times New Roman"/>
          <w:color w:val="000000"/>
          <w:sz w:val="24"/>
          <w:szCs w:val="24"/>
          <w:shd w:val="clear" w:color="auto" w:fill="FFFFFF"/>
          <w:lang w:val="en-US" w:eastAsia="ru-RU"/>
        </w:rPr>
        <w:t>AGRICOLA, Academic OneFile, BIOSIS, Biological Abstracts, CAB Abstracts, CAB International, Chemical Abstracts Service (CAS), Current Abstracts, EBSCO Academic Search, EBSCO Biological and Agricultural Index, EBSCO Biomedical Reference Collection, EBSCO OmniFile Full Text (H.W. Wilson), EBSCO STM Source, EBSCO Science Full Text Select (H.W. Wilson), EBSCO TOC Premier, EMBiology, Expanded Academic, Global Health, Google Scholar, Health Reference Center Academic, Highbeam, Journal Citation Reports/Science Edition, OCLC, SCImago, SCOPUS, Science Citation Index Expanded (SciSearch), Science Select, Summon by ProQuest, and Zoological Record.</w:t>
      </w:r>
    </w:p>
    <w:p w:rsidR="00C12A08" w:rsidRPr="007856E5" w:rsidRDefault="00C12A08" w:rsidP="00C12A08">
      <w:pPr>
        <w:spacing w:after="0" w:line="360" w:lineRule="auto"/>
        <w:ind w:firstLine="709"/>
        <w:rPr>
          <w:rFonts w:ascii="Times New Roman" w:eastAsia="Times New Roman" w:hAnsi="Times New Roman" w:cs="Times New Roman"/>
          <w:sz w:val="24"/>
          <w:szCs w:val="24"/>
          <w:lang w:val="en-US" w:eastAsia="ru-RU"/>
        </w:rPr>
      </w:pPr>
    </w:p>
    <w:p w:rsidR="00C12A08" w:rsidRPr="007856E5" w:rsidRDefault="00C12A08" w:rsidP="007D04C4">
      <w:pPr>
        <w:spacing w:after="120" w:line="360" w:lineRule="auto"/>
        <w:ind w:firstLine="709"/>
        <w:outlineLvl w:val="3"/>
        <w:rPr>
          <w:rFonts w:ascii="Times New Roman" w:eastAsia="Times New Roman" w:hAnsi="Times New Roman" w:cs="Times New Roman"/>
          <w:b/>
          <w:bCs/>
          <w:sz w:val="24"/>
          <w:szCs w:val="24"/>
          <w:lang w:val="en-US" w:eastAsia="ru-RU"/>
        </w:rPr>
      </w:pPr>
      <w:r w:rsidRPr="007856E5">
        <w:rPr>
          <w:rFonts w:ascii="Times New Roman" w:eastAsia="Times New Roman" w:hAnsi="Times New Roman" w:cs="Times New Roman"/>
          <w:b/>
          <w:bCs/>
          <w:sz w:val="24"/>
          <w:szCs w:val="24"/>
          <w:lang w:val="en-US" w:eastAsia="ru-RU"/>
        </w:rPr>
        <w:t>CONTACTS</w:t>
      </w:r>
    </w:p>
    <w:p w:rsidR="00C12A08" w:rsidRPr="007856E5" w:rsidRDefault="00C12A08" w:rsidP="007D04C4">
      <w:pPr>
        <w:spacing w:after="120" w:line="360" w:lineRule="auto"/>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 xml:space="preserve">mailing address: Leninsky pr. 32A, Moscow, 119334 Russia </w:t>
      </w:r>
      <w:r w:rsidRPr="007856E5">
        <w:rPr>
          <w:rFonts w:ascii="Times New Roman" w:eastAsia="Times New Roman" w:hAnsi="Times New Roman" w:cs="Times New Roman"/>
          <w:sz w:val="24"/>
          <w:szCs w:val="24"/>
          <w:lang w:val="en-US" w:eastAsia="ru-RU"/>
        </w:rPr>
        <w:br/>
        <w:t>telephone: +7(499)343-78-07;</w:t>
      </w:r>
      <w:r w:rsidRPr="007856E5">
        <w:rPr>
          <w:rFonts w:ascii="Times New Roman" w:eastAsia="Times New Roman" w:hAnsi="Times New Roman" w:cs="Times New Roman"/>
          <w:sz w:val="24"/>
          <w:szCs w:val="24"/>
          <w:lang w:val="en-US" w:eastAsia="ru-RU"/>
        </w:rPr>
        <w:br/>
        <w:t xml:space="preserve">e-mail: </w:t>
      </w:r>
      <w:hyperlink r:id="rId7" w:history="1">
        <w:r w:rsidRPr="007856E5">
          <w:rPr>
            <w:rFonts w:ascii="Times New Roman" w:eastAsia="Times New Roman" w:hAnsi="Times New Roman" w:cs="Times New Roman"/>
            <w:sz w:val="24"/>
            <w:szCs w:val="24"/>
            <w:lang w:val="en-US" w:eastAsia="ru-RU"/>
          </w:rPr>
          <w:t>jrmolbio@gmail.com</w:t>
        </w:r>
      </w:hyperlink>
    </w:p>
    <w:p w:rsidR="00C12A08" w:rsidRPr="007856E5" w:rsidRDefault="00C12A08" w:rsidP="00C12A08">
      <w:pPr>
        <w:spacing w:after="0" w:line="360" w:lineRule="auto"/>
        <w:ind w:firstLine="709"/>
        <w:rPr>
          <w:rFonts w:ascii="Times New Roman" w:eastAsia="Times New Roman" w:hAnsi="Times New Roman" w:cs="Times New Roman"/>
          <w:sz w:val="24"/>
          <w:szCs w:val="24"/>
          <w:lang w:val="en-US" w:eastAsia="ru-RU"/>
        </w:rPr>
      </w:pPr>
    </w:p>
    <w:p w:rsidR="00C12A08" w:rsidRPr="007856E5" w:rsidRDefault="00C12A08" w:rsidP="00C12A08">
      <w:pPr>
        <w:spacing w:after="0" w:line="360" w:lineRule="auto"/>
        <w:ind w:firstLine="709"/>
        <w:rPr>
          <w:rFonts w:ascii="Times New Roman" w:eastAsia="Times New Roman" w:hAnsi="Times New Roman" w:cs="Times New Roman"/>
          <w:sz w:val="24"/>
          <w:szCs w:val="24"/>
          <w:lang w:val="en-US" w:eastAsia="ru-RU"/>
        </w:rPr>
      </w:pPr>
    </w:p>
    <w:p w:rsidR="00C12A08" w:rsidRPr="007856E5" w:rsidRDefault="00C12A08" w:rsidP="00C12A08">
      <w:pPr>
        <w:spacing w:after="0" w:line="360" w:lineRule="auto"/>
        <w:ind w:firstLine="709"/>
        <w:jc w:val="center"/>
        <w:rPr>
          <w:rFonts w:ascii="Times New Roman" w:eastAsia="Times New Roman" w:hAnsi="Times New Roman" w:cs="Times New Roman"/>
          <w:b/>
          <w:sz w:val="24"/>
          <w:szCs w:val="24"/>
          <w:lang w:val="en-US" w:eastAsia="ru-RU"/>
        </w:rPr>
      </w:pPr>
    </w:p>
    <w:p w:rsidR="00C12A08" w:rsidRPr="007856E5" w:rsidRDefault="00C12A08" w:rsidP="00C12A08">
      <w:pPr>
        <w:spacing w:after="0" w:line="360" w:lineRule="auto"/>
        <w:ind w:firstLine="709"/>
        <w:jc w:val="center"/>
        <w:rPr>
          <w:rFonts w:ascii="Times New Roman" w:eastAsia="Times New Roman" w:hAnsi="Times New Roman" w:cs="Times New Roman"/>
          <w:b/>
          <w:sz w:val="24"/>
          <w:szCs w:val="24"/>
          <w:lang w:val="en-US" w:eastAsia="ru-RU"/>
        </w:rPr>
      </w:pPr>
    </w:p>
    <w:p w:rsidR="00C12A08" w:rsidRPr="007856E5" w:rsidRDefault="00C12A08" w:rsidP="007D04C4">
      <w:pPr>
        <w:spacing w:after="120" w:line="360" w:lineRule="auto"/>
        <w:ind w:firstLine="709"/>
        <w:rPr>
          <w:rFonts w:ascii="Times New Roman" w:eastAsia="Times New Roman" w:hAnsi="Times New Roman" w:cs="Times New Roman"/>
          <w:b/>
          <w:sz w:val="24"/>
          <w:szCs w:val="24"/>
          <w:lang w:val="en-US" w:eastAsia="ru-RU"/>
        </w:rPr>
      </w:pPr>
      <w:r w:rsidRPr="007856E5">
        <w:rPr>
          <w:rFonts w:ascii="Times New Roman" w:eastAsia="Times New Roman" w:hAnsi="Times New Roman" w:cs="Times New Roman"/>
          <w:b/>
          <w:sz w:val="24"/>
          <w:szCs w:val="24"/>
          <w:lang w:val="en-US" w:eastAsia="ru-RU"/>
        </w:rPr>
        <w:lastRenderedPageBreak/>
        <w:t xml:space="preserve">                                              MOLECULAR BIOLOGY</w:t>
      </w:r>
    </w:p>
    <w:p w:rsidR="00C12A08" w:rsidRPr="007856E5" w:rsidRDefault="00C12A08" w:rsidP="007D04C4">
      <w:pPr>
        <w:keepNext/>
        <w:spacing w:after="120" w:line="360" w:lineRule="auto"/>
        <w:ind w:firstLine="709"/>
        <w:jc w:val="center"/>
        <w:outlineLvl w:val="2"/>
        <w:rPr>
          <w:rFonts w:ascii="Times New Roman" w:eastAsia="Times New Roman" w:hAnsi="Times New Roman" w:cs="Times New Roman"/>
          <w:b/>
          <w:bCs/>
          <w:sz w:val="24"/>
          <w:szCs w:val="24"/>
          <w:lang w:val="en-US" w:eastAsia="ru-RU"/>
        </w:rPr>
      </w:pPr>
      <w:r w:rsidRPr="007856E5">
        <w:rPr>
          <w:rFonts w:ascii="Times New Roman" w:eastAsia="Times New Roman" w:hAnsi="Times New Roman" w:cs="Times New Roman"/>
          <w:b/>
          <w:bCs/>
          <w:sz w:val="24"/>
          <w:szCs w:val="24"/>
          <w:lang w:val="en-US" w:eastAsia="ru-RU"/>
        </w:rPr>
        <w:t>INSTRUCTIONS FOR AUTHORS</w:t>
      </w:r>
    </w:p>
    <w:p w:rsidR="00C12A08" w:rsidRPr="007856E5" w:rsidRDefault="00C12A08" w:rsidP="00C12A08">
      <w:pPr>
        <w:spacing w:after="0" w:line="360" w:lineRule="auto"/>
        <w:ind w:firstLine="709"/>
        <w:jc w:val="both"/>
        <w:rPr>
          <w:rFonts w:ascii="Times New Roman" w:eastAsia="Times New Roman" w:hAnsi="Times New Roman" w:cs="Times New Roman"/>
          <w:sz w:val="24"/>
          <w:szCs w:val="24"/>
          <w:lang w:val="en-US" w:eastAsia="ru-RU"/>
        </w:rPr>
      </w:pPr>
    </w:p>
    <w:p w:rsidR="00C12A08" w:rsidRPr="007856E5" w:rsidRDefault="00C12A08" w:rsidP="00C12A08">
      <w:pPr>
        <w:spacing w:after="0" w:line="360" w:lineRule="auto"/>
        <w:ind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Any deviation from these guidelines may result in rejection and/or increased scrutiny of authors in future submissions. The publisher and/or editors cannot be held legally responsible for any claims to compensation.</w:t>
      </w:r>
    </w:p>
    <w:p w:rsidR="00C12A08" w:rsidRPr="007856E5" w:rsidRDefault="00C12A08" w:rsidP="00C12A08">
      <w:pPr>
        <w:spacing w:after="0" w:line="360" w:lineRule="auto"/>
        <w:ind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 xml:space="preserve">Submission of a manuscript to </w:t>
      </w:r>
      <w:r w:rsidRPr="007856E5">
        <w:rPr>
          <w:rFonts w:ascii="Times New Roman" w:eastAsia="Times New Roman" w:hAnsi="Times New Roman" w:cs="Times New Roman"/>
          <w:i/>
          <w:iCs/>
          <w:sz w:val="24"/>
          <w:szCs w:val="24"/>
          <w:lang w:val="en-US" w:eastAsia="ru-RU"/>
        </w:rPr>
        <w:t>Molecular Biology</w:t>
      </w:r>
      <w:r w:rsidRPr="007856E5">
        <w:rPr>
          <w:rFonts w:ascii="Times New Roman" w:eastAsia="Times New Roman" w:hAnsi="Times New Roman" w:cs="Times New Roman"/>
          <w:sz w:val="24"/>
          <w:szCs w:val="24"/>
          <w:lang w:val="en-US" w:eastAsia="ru-RU"/>
        </w:rPr>
        <w:t xml:space="preserve"> entails the following:</w:t>
      </w:r>
    </w:p>
    <w:p w:rsidR="00C12A08" w:rsidRPr="007856E5" w:rsidRDefault="00C12A08" w:rsidP="00C12A08">
      <w:pPr>
        <w:numPr>
          <w:ilvl w:val="0"/>
          <w:numId w:val="2"/>
        </w:numPr>
        <w:spacing w:after="0" w:line="360" w:lineRule="auto"/>
        <w:ind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 xml:space="preserve">the manuscript has not been previously published; </w:t>
      </w:r>
    </w:p>
    <w:p w:rsidR="00C12A08" w:rsidRPr="007856E5" w:rsidRDefault="00C12A08" w:rsidP="00C12A08">
      <w:pPr>
        <w:numPr>
          <w:ilvl w:val="0"/>
          <w:numId w:val="2"/>
        </w:numPr>
        <w:spacing w:after="0" w:line="360" w:lineRule="auto"/>
        <w:ind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it is not under consideration for publication elsewhere;</w:t>
      </w:r>
    </w:p>
    <w:p w:rsidR="00C12A08" w:rsidRPr="007856E5" w:rsidRDefault="00C12A08" w:rsidP="00C12A08">
      <w:pPr>
        <w:numPr>
          <w:ilvl w:val="0"/>
          <w:numId w:val="2"/>
        </w:numPr>
        <w:spacing w:after="0" w:line="360" w:lineRule="auto"/>
        <w:ind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 xml:space="preserve">it has not been previously rejected by </w:t>
      </w:r>
      <w:r w:rsidRPr="007856E5">
        <w:rPr>
          <w:rFonts w:ascii="Times New Roman" w:eastAsia="Times New Roman" w:hAnsi="Times New Roman" w:cs="Times New Roman"/>
          <w:i/>
          <w:iCs/>
          <w:sz w:val="24"/>
          <w:szCs w:val="24"/>
          <w:lang w:val="en-US" w:eastAsia="ru-RU"/>
        </w:rPr>
        <w:t>Molecular Biology</w:t>
      </w:r>
      <w:r w:rsidRPr="007856E5">
        <w:rPr>
          <w:rFonts w:ascii="Times New Roman" w:eastAsia="Times New Roman" w:hAnsi="Times New Roman" w:cs="Times New Roman"/>
          <w:sz w:val="24"/>
          <w:szCs w:val="24"/>
          <w:lang w:val="en-US" w:eastAsia="ru-RU"/>
        </w:rPr>
        <w:t>;</w:t>
      </w:r>
    </w:p>
    <w:p w:rsidR="00C12A08" w:rsidRPr="007856E5" w:rsidRDefault="00C12A08" w:rsidP="00C12A08">
      <w:pPr>
        <w:numPr>
          <w:ilvl w:val="0"/>
          <w:numId w:val="2"/>
        </w:numPr>
        <w:spacing w:after="0" w:line="360" w:lineRule="auto"/>
        <w:ind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its publication has been approved by all coauthors;</w:t>
      </w:r>
    </w:p>
    <w:p w:rsidR="00C12A08" w:rsidRPr="007856E5" w:rsidRDefault="00C12A08" w:rsidP="00C12A08">
      <w:pPr>
        <w:numPr>
          <w:ilvl w:val="0"/>
          <w:numId w:val="2"/>
        </w:numPr>
        <w:spacing w:after="0" w:line="360" w:lineRule="auto"/>
        <w:ind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its publication has been approved by the responsible authorities—tacitly or explicitly‒at the institute where the work was carried out.</w:t>
      </w:r>
    </w:p>
    <w:p w:rsidR="00C12A08" w:rsidRPr="007856E5" w:rsidRDefault="00C12A08" w:rsidP="00C12A08">
      <w:pPr>
        <w:spacing w:after="0" w:line="360" w:lineRule="auto"/>
        <w:ind w:firstLine="709"/>
        <w:rPr>
          <w:rFonts w:ascii="Times New Roman" w:eastAsia="Times New Roman" w:hAnsi="Times New Roman" w:cs="Times New Roman"/>
          <w:sz w:val="24"/>
          <w:szCs w:val="24"/>
          <w:lang w:val="en-US" w:eastAsia="ru-RU"/>
        </w:rPr>
      </w:pPr>
    </w:p>
    <w:p w:rsidR="00C12A08" w:rsidRPr="007856E5" w:rsidRDefault="00C12A08" w:rsidP="00C12A08">
      <w:pPr>
        <w:spacing w:after="0" w:line="360" w:lineRule="auto"/>
        <w:ind w:firstLine="709"/>
        <w:jc w:val="center"/>
        <w:outlineLvl w:val="4"/>
        <w:rPr>
          <w:rFonts w:ascii="Times New Roman" w:eastAsia="Times New Roman" w:hAnsi="Times New Roman" w:cs="Times New Roman"/>
          <w:b/>
          <w:bCs/>
          <w:iCs/>
          <w:sz w:val="26"/>
          <w:szCs w:val="26"/>
          <w:lang w:val="en-US" w:eastAsia="ru-RU"/>
        </w:rPr>
      </w:pPr>
      <w:r w:rsidRPr="007856E5">
        <w:rPr>
          <w:rFonts w:ascii="Times New Roman" w:eastAsia="Times New Roman" w:hAnsi="Times New Roman" w:cs="Times New Roman"/>
          <w:b/>
          <w:bCs/>
          <w:iCs/>
          <w:sz w:val="26"/>
          <w:szCs w:val="26"/>
          <w:lang w:val="en-US" w:eastAsia="ru-RU"/>
        </w:rPr>
        <w:t>JOURNAL-SPECIFIC GUIDELINES</w:t>
      </w:r>
    </w:p>
    <w:p w:rsidR="00C12A08" w:rsidRPr="007856E5" w:rsidRDefault="00C12A08" w:rsidP="00C12A08">
      <w:pPr>
        <w:spacing w:after="0" w:line="360" w:lineRule="auto"/>
        <w:ind w:firstLine="709"/>
        <w:rPr>
          <w:rFonts w:ascii="Times New Roman" w:eastAsia="Times New Roman" w:hAnsi="Times New Roman" w:cs="Times New Roman"/>
          <w:sz w:val="24"/>
          <w:szCs w:val="24"/>
          <w:lang w:val="en-US" w:eastAsia="ru-RU"/>
        </w:rPr>
      </w:pPr>
    </w:p>
    <w:p w:rsidR="00C12A08" w:rsidRPr="007856E5" w:rsidRDefault="00C12A08" w:rsidP="007D04C4">
      <w:pPr>
        <w:widowControl w:val="0"/>
        <w:suppressAutoHyphens/>
        <w:spacing w:after="120" w:line="360" w:lineRule="auto"/>
        <w:ind w:firstLine="709"/>
        <w:jc w:val="center"/>
        <w:outlineLvl w:val="0"/>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GENERAL</w:t>
      </w:r>
    </w:p>
    <w:p w:rsidR="00C12A08" w:rsidRPr="007856E5" w:rsidRDefault="00C12A08" w:rsidP="007D04C4">
      <w:pPr>
        <w:widowControl w:val="0"/>
        <w:suppressAutoHyphens/>
        <w:spacing w:after="12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i/>
          <w:kern w:val="1"/>
          <w:sz w:val="24"/>
          <w:szCs w:val="24"/>
          <w:lang w:val="en-US" w:eastAsia="ar-SA"/>
        </w:rPr>
        <w:t>Molecular Biology</w:t>
      </w:r>
      <w:r w:rsidRPr="007856E5">
        <w:rPr>
          <w:rFonts w:ascii="Times New Roman" w:eastAsia="Lucida Sans Unicode" w:hAnsi="Times New Roman" w:cs="Times New Roman"/>
          <w:kern w:val="1"/>
          <w:sz w:val="24"/>
          <w:szCs w:val="24"/>
          <w:lang w:val="en-US" w:eastAsia="ar-SA"/>
        </w:rPr>
        <w:t xml:space="preserve"> publishes experimental and theoretical studies and reviews concerning the structure, function, synthesis, and degradation of biological macromolecules in cell and model systems; their interactions with eac</w:t>
      </w:r>
      <w:r w:rsidR="00092252" w:rsidRPr="007856E5">
        <w:rPr>
          <w:rFonts w:ascii="Times New Roman" w:eastAsia="Lucida Sans Unicode" w:hAnsi="Times New Roman" w:cs="Times New Roman"/>
          <w:kern w:val="1"/>
          <w:sz w:val="24"/>
          <w:szCs w:val="24"/>
          <w:lang w:val="en-US" w:eastAsia="ar-SA"/>
        </w:rPr>
        <w:t>h other and with low-molecular-</w:t>
      </w:r>
      <w:r w:rsidRPr="007856E5">
        <w:rPr>
          <w:rFonts w:ascii="Times New Roman" w:eastAsia="Lucida Sans Unicode" w:hAnsi="Times New Roman" w:cs="Times New Roman"/>
          <w:kern w:val="1"/>
          <w:sz w:val="24"/>
          <w:szCs w:val="24"/>
          <w:lang w:val="en-US" w:eastAsia="ar-SA"/>
        </w:rPr>
        <w:t xml:space="preserve">weight ligands; and molecular organization of the cell and molecular mechanisms regulating vital processes.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Conceptual papers, mini-reviews are also published. Special issues of the journal are devoted to certain topical problems in molecular biology.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Publications are grouped under the following sections:</w:t>
      </w:r>
    </w:p>
    <w:p w:rsidR="00C12A08" w:rsidRPr="007856E5" w:rsidRDefault="00C12A08" w:rsidP="00C12A08">
      <w:pPr>
        <w:widowControl w:val="0"/>
        <w:numPr>
          <w:ilvl w:val="0"/>
          <w:numId w:val="3"/>
        </w:numPr>
        <w:suppressAutoHyphens/>
        <w:spacing w:after="0" w:line="360" w:lineRule="auto"/>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REVIEWS</w:t>
      </w:r>
    </w:p>
    <w:p w:rsidR="00C12A08" w:rsidRPr="007856E5" w:rsidRDefault="00C12A08" w:rsidP="00C12A08">
      <w:pPr>
        <w:widowControl w:val="0"/>
        <w:numPr>
          <w:ilvl w:val="0"/>
          <w:numId w:val="3"/>
        </w:numPr>
        <w:suppressAutoHyphens/>
        <w:spacing w:after="0" w:line="360" w:lineRule="auto"/>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GENOMICS. TRANSCRIPTOMICS</w:t>
      </w:r>
    </w:p>
    <w:p w:rsidR="00C12A08" w:rsidRPr="007856E5" w:rsidRDefault="00C12A08" w:rsidP="00C12A08">
      <w:pPr>
        <w:widowControl w:val="0"/>
        <w:numPr>
          <w:ilvl w:val="0"/>
          <w:numId w:val="3"/>
        </w:numPr>
        <w:suppressAutoHyphens/>
        <w:spacing w:after="0" w:line="360" w:lineRule="auto"/>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CELL MOLECULAR BIOLOGY</w:t>
      </w:r>
    </w:p>
    <w:p w:rsidR="00C12A08" w:rsidRPr="007856E5" w:rsidRDefault="00C12A08" w:rsidP="00C12A08">
      <w:pPr>
        <w:widowControl w:val="0"/>
        <w:numPr>
          <w:ilvl w:val="0"/>
          <w:numId w:val="3"/>
        </w:numPr>
        <w:suppressAutoHyphens/>
        <w:spacing w:after="0" w:line="360" w:lineRule="auto"/>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STRUCTURAL–FUNCTIONAL ANALYSIS OF BIOPOLYMERS AND THEIR COMPLEXES</w:t>
      </w:r>
    </w:p>
    <w:p w:rsidR="00C12A08" w:rsidRPr="007856E5" w:rsidRDefault="00092252" w:rsidP="00C12A08">
      <w:pPr>
        <w:widowControl w:val="0"/>
        <w:numPr>
          <w:ilvl w:val="0"/>
          <w:numId w:val="3"/>
        </w:numPr>
        <w:suppressAutoHyphens/>
        <w:spacing w:after="0" w:line="360" w:lineRule="auto"/>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BIOINFORMATICS</w:t>
      </w:r>
    </w:p>
    <w:p w:rsidR="00C12A08" w:rsidRPr="007856E5" w:rsidRDefault="00C12A08" w:rsidP="00C12A08">
      <w:pPr>
        <w:widowControl w:val="0"/>
        <w:numPr>
          <w:ilvl w:val="0"/>
          <w:numId w:val="3"/>
        </w:numPr>
        <w:suppressAutoHyphens/>
        <w:spacing w:after="0" w:line="360" w:lineRule="auto"/>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PROTEOMICS</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authors may indicate the preferable section when submitting their manuscript for publication. If not indicated, the section is identified by the editorial board.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lastRenderedPageBreak/>
        <w:t xml:space="preserve">Submission of a manuscript for publication in </w:t>
      </w:r>
      <w:r w:rsidRPr="007856E5">
        <w:rPr>
          <w:rFonts w:ascii="Times New Roman" w:eastAsia="Lucida Sans Unicode" w:hAnsi="Times New Roman" w:cs="Times New Roman"/>
          <w:i/>
          <w:kern w:val="1"/>
          <w:sz w:val="24"/>
          <w:szCs w:val="24"/>
          <w:lang w:val="en-US" w:eastAsia="ar-SA"/>
        </w:rPr>
        <w:t>Molecular Biology</w:t>
      </w:r>
      <w:r w:rsidRPr="007856E5">
        <w:rPr>
          <w:rFonts w:ascii="Times New Roman" w:eastAsia="Lucida Sans Unicode" w:hAnsi="Times New Roman" w:cs="Times New Roman"/>
          <w:kern w:val="1"/>
          <w:sz w:val="24"/>
          <w:szCs w:val="24"/>
          <w:lang w:val="en-US" w:eastAsia="ar-SA"/>
        </w:rPr>
        <w:t xml:space="preserve"> implies that the authors have not submitted analogous material to other journals, that this material has not been published previously, and will not be submitted or accepted for publication in any other journal.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If the editorial board becomes aware that analogous material has been submitted to another journal (possibly under a different title or with the authors listed in a different order), the manuscript will be immediately returned to the authors and the editorial office of the other journal will be notified and advised to reject the manuscript due to infringement of the copyright transfer agreement (see below).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authors of manuscripts should conclude a copyright transfer agreement with Pleiades Publishing, Inc., the publisher of the English-language version of the journal. </w:t>
      </w:r>
      <w:r w:rsidR="00092252" w:rsidRPr="007856E5">
        <w:rPr>
          <w:rFonts w:ascii="Times New Roman" w:eastAsia="Lucida Sans Unicode" w:hAnsi="Times New Roman" w:cs="Times New Roman"/>
          <w:kern w:val="1"/>
          <w:sz w:val="24"/>
          <w:szCs w:val="24"/>
          <w:lang w:val="en-US" w:eastAsia="ar-SA"/>
        </w:rPr>
        <w:t>The agreement must be correctly completed, signed by all authors, and submitted in PDF together with the manuscript.</w:t>
      </w:r>
      <w:r w:rsidRPr="007856E5">
        <w:rPr>
          <w:rFonts w:ascii="Times New Roman" w:eastAsia="Lucida Sans Unicode" w:hAnsi="Times New Roman" w:cs="Times New Roman"/>
          <w:kern w:val="1"/>
          <w:sz w:val="24"/>
          <w:szCs w:val="24"/>
          <w:lang w:val="en-US" w:eastAsia="ar-SA"/>
        </w:rPr>
        <w:t xml:space="preserve"> Otherwise, the paper will not be accepted. The forms of the copyright transfer agreement are available from the editorial board or can be downloaded from the websites of the journal and publisher: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Editorial board: http://www.molecbio.ru (e-mail: jrmolbio@gmail.com)</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Publisher: http://www.pleiades.online</w:t>
      </w:r>
      <w:r w:rsidRPr="007856E5">
        <w:rPr>
          <w:rFonts w:ascii="Times New Roman" w:eastAsia="Lucida Sans Unicode" w:hAnsi="Times New Roman" w:cs="Times New Roman"/>
          <w:kern w:val="1"/>
          <w:sz w:val="24"/>
          <w:szCs w:val="24"/>
          <w:lang w:val="en-US" w:eastAsia="ar-SA"/>
        </w:rPr>
        <w:br/>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i/>
          <w:kern w:val="1"/>
          <w:sz w:val="24"/>
          <w:szCs w:val="24"/>
          <w:lang w:val="en-US" w:eastAsia="ar-SA"/>
        </w:rPr>
        <w:t>Molecular Biology</w:t>
      </w:r>
      <w:r w:rsidRPr="007856E5">
        <w:rPr>
          <w:rFonts w:ascii="Times New Roman" w:eastAsia="Lucida Sans Unicode" w:hAnsi="Times New Roman" w:cs="Times New Roman"/>
          <w:kern w:val="1"/>
          <w:sz w:val="24"/>
          <w:szCs w:val="24"/>
          <w:lang w:val="en-US" w:eastAsia="ar-SA"/>
        </w:rPr>
        <w:t xml:space="preserve"> publishes reviews written at the editors</w:t>
      </w:r>
      <w:r w:rsidR="00092252" w:rsidRPr="007856E5">
        <w:rPr>
          <w:rFonts w:ascii="Times New Roman" w:eastAsia="Lucida Sans Unicode" w:hAnsi="Times New Roman" w:cs="Times New Roman"/>
          <w:kern w:val="1"/>
          <w:sz w:val="24"/>
          <w:szCs w:val="24"/>
          <w:lang w:val="en-US" w:eastAsia="ar-SA"/>
        </w:rPr>
        <w:t>’</w:t>
      </w:r>
      <w:r w:rsidRPr="007856E5">
        <w:rPr>
          <w:rFonts w:ascii="Times New Roman" w:eastAsia="Lucida Sans Unicode" w:hAnsi="Times New Roman" w:cs="Times New Roman"/>
          <w:kern w:val="1"/>
          <w:sz w:val="24"/>
          <w:szCs w:val="24"/>
          <w:lang w:val="en-US" w:eastAsia="ar-SA"/>
        </w:rPr>
        <w:t xml:space="preserve"> request. Authors willing to contribute a review article should submit an application containing an abstract of the prospective review and the list of author’s publications over the past five years, which will be considered by the editorial board.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An electronic version of the manuscript should be submitted via </w:t>
      </w:r>
      <w:r w:rsidRPr="007856E5">
        <w:rPr>
          <w:rFonts w:ascii="Times New Roman" w:eastAsia="Lucida Sans Unicode" w:hAnsi="Times New Roman" w:cs="Times New Roman"/>
          <w:kern w:val="1"/>
          <w:sz w:val="24"/>
          <w:szCs w:val="24"/>
          <w:lang w:val="en-US"/>
        </w:rPr>
        <w:t>https://publish.sciencejournals.ru</w:t>
      </w:r>
      <w:r w:rsidRPr="007856E5">
        <w:rPr>
          <w:rFonts w:ascii="Times New Roman" w:eastAsia="Lucida Sans Unicode" w:hAnsi="Times New Roman" w:cs="Times New Roman"/>
          <w:kern w:val="1"/>
          <w:sz w:val="24"/>
          <w:szCs w:val="24"/>
          <w:lang w:val="en-US" w:eastAsia="ar-SA"/>
        </w:rPr>
        <w:t xml:space="preserve">. In exceptional cases, it is possible send it by e-mail mail to jrmolbio@gmail.com. Note that the authors can interact with the editorial board via the internet after registration and password generation (instructions are available on the page For Authors). A password allows the authors to monitor processing of the manuscript.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A separate file (or electronic version of the manuscript) should contain necessary information about the authors (full name, address, ZIP code, phone and fax numbers, and e-mail address), with the corresponding author indicated separately. </w:t>
      </w:r>
    </w:p>
    <w:p w:rsidR="00C12A08" w:rsidRPr="007856E5" w:rsidRDefault="00092252" w:rsidP="007D04C4">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n-US" w:eastAsia="ru-RU"/>
        </w:rPr>
      </w:pPr>
      <w:r w:rsidRPr="007856E5">
        <w:rPr>
          <w:rFonts w:ascii="Times New Roman" w:eastAsia="Times New Roman" w:hAnsi="Times New Roman" w:cs="Times New Roman"/>
          <w:b/>
          <w:bCs/>
          <w:color w:val="000000"/>
          <w:sz w:val="24"/>
          <w:szCs w:val="24"/>
          <w:lang w:val="en-US" w:eastAsia="ru-RU"/>
        </w:rPr>
        <w:t>No payment is collected from the authors for publication.</w:t>
      </w:r>
      <w:r w:rsidRPr="007856E5">
        <w:rPr>
          <w:rFonts w:ascii="Times New Roman" w:eastAsia="Times New Roman" w:hAnsi="Times New Roman" w:cs="Times New Roman"/>
          <w:bCs/>
          <w:color w:val="000000"/>
          <w:sz w:val="24"/>
          <w:szCs w:val="24"/>
          <w:lang w:val="en-US" w:eastAsia="ru-RU"/>
        </w:rPr>
        <w:t xml:space="preserve"> The exception is complex color figures published at the expense of the authors in the paper version of the journal. In the electronic version, the publication of color figures is free.</w:t>
      </w:r>
    </w:p>
    <w:p w:rsidR="00C12A08" w:rsidRPr="007856E5" w:rsidRDefault="00092252" w:rsidP="007D04C4">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n-US" w:eastAsia="ru-RU"/>
        </w:rPr>
      </w:pPr>
      <w:r w:rsidRPr="007856E5">
        <w:rPr>
          <w:rFonts w:ascii="Times New Roman" w:eastAsia="Times New Roman" w:hAnsi="Times New Roman" w:cs="Times New Roman"/>
          <w:color w:val="000000"/>
          <w:sz w:val="24"/>
          <w:szCs w:val="24"/>
          <w:lang w:val="en-US" w:eastAsia="ru-RU"/>
        </w:rPr>
        <w:t xml:space="preserve">The journal does not have an accelerated option with payment for reducing the processing time, revision, or acceptance of a manuscript for publication; </w:t>
      </w:r>
      <w:r w:rsidR="007856E5" w:rsidRPr="007856E5">
        <w:rPr>
          <w:rFonts w:ascii="Times New Roman" w:eastAsia="Times New Roman" w:hAnsi="Times New Roman" w:cs="Times New Roman"/>
          <w:color w:val="000000"/>
          <w:sz w:val="24"/>
          <w:szCs w:val="24"/>
          <w:lang w:val="en-US" w:eastAsia="ru-RU"/>
        </w:rPr>
        <w:t>however, the authors can to publish their article in Open Access</w:t>
      </w:r>
      <w:r w:rsidRPr="007856E5">
        <w:rPr>
          <w:rFonts w:ascii="Times New Roman" w:eastAsia="Times New Roman" w:hAnsi="Times New Roman" w:cs="Times New Roman"/>
          <w:color w:val="000000"/>
          <w:sz w:val="24"/>
          <w:szCs w:val="24"/>
          <w:lang w:val="en-US" w:eastAsia="ru-RU"/>
        </w:rPr>
        <w:t>. For details, see the publisher’s website https://www.pleiades.online/en/authors/.</w:t>
      </w:r>
    </w:p>
    <w:p w:rsidR="00C12A08" w:rsidRPr="007856E5" w:rsidRDefault="00092252" w:rsidP="007D04C4">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n-US" w:eastAsia="ru-RU"/>
        </w:rPr>
      </w:pPr>
      <w:r w:rsidRPr="007856E5">
        <w:rPr>
          <w:rFonts w:ascii="Times New Roman" w:eastAsia="Times New Roman" w:hAnsi="Times New Roman" w:cs="Times New Roman"/>
          <w:color w:val="000000"/>
          <w:sz w:val="24"/>
          <w:szCs w:val="24"/>
          <w:lang w:val="en-US" w:eastAsia="ru-RU"/>
        </w:rPr>
        <w:t>All technological processes for preparing a manuscript for printing begin 4 months before the publication of the journal.</w:t>
      </w:r>
    </w:p>
    <w:p w:rsidR="00C12A08" w:rsidRPr="007856E5" w:rsidRDefault="00C12A08" w:rsidP="00C12A08">
      <w:pPr>
        <w:autoSpaceDE w:val="0"/>
        <w:autoSpaceDN w:val="0"/>
        <w:adjustRightInd w:val="0"/>
        <w:spacing w:after="0" w:line="240" w:lineRule="auto"/>
        <w:rPr>
          <w:rFonts w:ascii="Segoe UI" w:eastAsia="Times New Roman" w:hAnsi="Segoe UI" w:cs="Segoe UI"/>
          <w:sz w:val="21"/>
          <w:szCs w:val="21"/>
          <w:lang w:val="en-US" w:eastAsia="ru-RU"/>
        </w:rPr>
      </w:pPr>
    </w:p>
    <w:p w:rsidR="00C12A08" w:rsidRPr="007856E5" w:rsidRDefault="00C12A08" w:rsidP="00C12A08">
      <w:pPr>
        <w:widowControl w:val="0"/>
        <w:suppressAutoHyphens/>
        <w:spacing w:after="0" w:line="360" w:lineRule="auto"/>
        <w:ind w:firstLine="709"/>
        <w:jc w:val="center"/>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FORMAT</w:t>
      </w:r>
    </w:p>
    <w:p w:rsidR="00C12A08" w:rsidRPr="007856E5" w:rsidRDefault="00C12A08" w:rsidP="00C12A08">
      <w:pPr>
        <w:widowControl w:val="0"/>
        <w:suppressAutoHyphens/>
        <w:spacing w:after="0" w:line="360" w:lineRule="auto"/>
        <w:ind w:firstLine="709"/>
        <w:jc w:val="center"/>
        <w:outlineLvl w:val="0"/>
        <w:rPr>
          <w:rFonts w:ascii="Times New Roman" w:eastAsia="Lucida Sans Unicode" w:hAnsi="Times New Roman" w:cs="Times New Roman"/>
          <w:b/>
          <w:kern w:val="1"/>
          <w:sz w:val="24"/>
          <w:szCs w:val="24"/>
          <w:lang w:val="en-US" w:eastAsia="ar-SA"/>
        </w:rPr>
      </w:pP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manuscript (electronic version) should be formatted as follows.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The text is printed with 1.5 line spacing and the should take approximately 29–34 lines per page: font Times New Roman, point size 12, the left margin should be 30 mm, and the top and bottom margins 20 mm.</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UDC</w:t>
      </w:r>
      <w:r w:rsidRPr="007856E5">
        <w:rPr>
          <w:rFonts w:ascii="Times New Roman" w:eastAsia="Lucida Sans Unicode" w:hAnsi="Times New Roman" w:cs="Times New Roman"/>
          <w:kern w:val="1"/>
          <w:sz w:val="24"/>
          <w:szCs w:val="24"/>
          <w:lang w:val="en-US" w:eastAsia="ar-SA"/>
        </w:rPr>
        <w:t xml:space="preserve"> (Universal Decimal Classification code) (italic, point size 9).</w:t>
      </w:r>
    </w:p>
    <w:p w:rsidR="00C12A08" w:rsidRPr="007856E5" w:rsidRDefault="00C12A08" w:rsidP="00C12A08">
      <w:pPr>
        <w:widowControl w:val="0"/>
        <w:suppressAutoHyphens/>
        <w:spacing w:after="0" w:line="360" w:lineRule="auto"/>
        <w:ind w:firstLine="709"/>
        <w:contextualSpacing/>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Title of paper</w:t>
      </w:r>
      <w:r w:rsidRPr="007856E5">
        <w:rPr>
          <w:rFonts w:ascii="Times New Roman" w:eastAsia="Lucida Sans Unicode" w:hAnsi="Times New Roman" w:cs="Times New Roman"/>
          <w:kern w:val="1"/>
          <w:sz w:val="24"/>
          <w:szCs w:val="24"/>
          <w:lang w:val="en-US" w:eastAsia="ar-SA"/>
        </w:rPr>
        <w:t xml:space="preserve"> (boldface). The title should not be too long, too short, or insufficiently informative; it should reflect the main findings rather than the field and subject of study. The words study, comparison, analysis, etc., should be avoided.</w:t>
      </w:r>
    </w:p>
    <w:p w:rsidR="00C12A08" w:rsidRPr="007856E5" w:rsidRDefault="00C12A08" w:rsidP="00C12A08">
      <w:pPr>
        <w:widowControl w:val="0"/>
        <w:suppressAutoHyphens/>
        <w:spacing w:after="0" w:line="360" w:lineRule="auto"/>
        <w:ind w:firstLine="709"/>
        <w:contextualSpacing/>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The list of authors</w:t>
      </w:r>
      <w:r w:rsidRPr="007856E5">
        <w:rPr>
          <w:rFonts w:ascii="Times New Roman" w:eastAsia="Lucida Sans Unicode" w:hAnsi="Times New Roman" w:cs="Times New Roman"/>
          <w:kern w:val="1"/>
          <w:sz w:val="24"/>
          <w:szCs w:val="24"/>
          <w:lang w:val="en-US" w:eastAsia="ar-SA"/>
        </w:rPr>
        <w:t xml:space="preserve"> (by initials and surname, boldface). The corresponding author should be indicated with an asterisk and his/her e-mail address should be provided.</w:t>
      </w:r>
    </w:p>
    <w:p w:rsidR="00C12A08" w:rsidRPr="007856E5" w:rsidRDefault="00C12A08" w:rsidP="00C12A08">
      <w:pPr>
        <w:widowControl w:val="0"/>
        <w:suppressAutoHyphens/>
        <w:spacing w:after="0" w:line="360" w:lineRule="auto"/>
        <w:ind w:firstLine="709"/>
        <w:contextualSpacing/>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The list of affiliations and addresses</w:t>
      </w:r>
      <w:r w:rsidRPr="007856E5">
        <w:rPr>
          <w:rFonts w:ascii="Times New Roman" w:eastAsia="Lucida Sans Unicode" w:hAnsi="Times New Roman" w:cs="Times New Roman"/>
          <w:kern w:val="1"/>
          <w:sz w:val="24"/>
          <w:szCs w:val="24"/>
          <w:lang w:val="en-US" w:eastAsia="ar-SA"/>
        </w:rPr>
        <w:t xml:space="preserve"> (italic, boldface), e.g., </w:t>
      </w:r>
      <w:r w:rsidRPr="007856E5">
        <w:rPr>
          <w:rFonts w:ascii="Times New Roman" w:eastAsia="Lucida Sans Unicode" w:hAnsi="Times New Roman" w:cs="Times New Roman"/>
          <w:i/>
          <w:kern w:val="1"/>
          <w:sz w:val="24"/>
          <w:szCs w:val="24"/>
          <w:lang w:val="en-US" w:eastAsia="ar-SA"/>
        </w:rPr>
        <w:t>Institute of Cytology, Russian Academy of Sciences, St. Petersburg, 194064 Russia.</w:t>
      </w:r>
      <w:r w:rsidRPr="007856E5">
        <w:rPr>
          <w:rFonts w:ascii="Times New Roman" w:eastAsia="Lucida Sans Unicode" w:hAnsi="Times New Roman" w:cs="Times New Roman"/>
          <w:kern w:val="1"/>
          <w:sz w:val="24"/>
          <w:szCs w:val="24"/>
          <w:lang w:val="en-US" w:eastAsia="ar-SA"/>
        </w:rPr>
        <w:t xml:space="preserve"> If there is more than one affiliation and address, use superscript lowercase letters to indicate the institute with which each author is affiliated.</w:t>
      </w:r>
    </w:p>
    <w:p w:rsidR="00C12A08" w:rsidRPr="007856E5" w:rsidRDefault="00C12A08" w:rsidP="00C12A08">
      <w:pPr>
        <w:widowControl w:val="0"/>
        <w:suppressAutoHyphens/>
        <w:spacing w:after="0" w:line="360" w:lineRule="auto"/>
        <w:ind w:firstLine="709"/>
        <w:contextualSpacing/>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The Abstract</w:t>
      </w:r>
      <w:r w:rsidRPr="007856E5">
        <w:rPr>
          <w:rFonts w:ascii="Times New Roman" w:eastAsia="Lucida Sans Unicode" w:hAnsi="Times New Roman" w:cs="Times New Roman"/>
          <w:kern w:val="1"/>
          <w:sz w:val="24"/>
          <w:szCs w:val="24"/>
          <w:lang w:val="en-US" w:eastAsia="ar-SA"/>
        </w:rPr>
        <w:t xml:space="preserve"> (boldface, point size 12) is an important part of a manuscript, which represents the study in various databases. No abstract is necessary for a short communication. The abstract should clearly describe the problem; object(s); method(s) and strategy; results, with emphasis of their novelty compared with known data; and conclusions (a new hypothesis, rejection of a known hypothesis, possible applications, or emerging problems). The abstract should be neither too short nor too long (20 lines on average). The size depends on the novelty of the findings rather than on the manuscript size. Abbreviations should not be used, even if they appear in the text body.</w:t>
      </w:r>
    </w:p>
    <w:p w:rsidR="00C12A08" w:rsidRPr="007856E5" w:rsidRDefault="00C12A08" w:rsidP="00C12A08">
      <w:pPr>
        <w:widowControl w:val="0"/>
        <w:suppressAutoHyphens/>
        <w:spacing w:after="0" w:line="360" w:lineRule="auto"/>
        <w:ind w:firstLine="709"/>
        <w:contextualSpacing/>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Keywords</w:t>
      </w:r>
      <w:r w:rsidRPr="007856E5">
        <w:rPr>
          <w:rFonts w:ascii="Times New Roman" w:eastAsia="Lucida Sans Unicode" w:hAnsi="Times New Roman" w:cs="Times New Roman"/>
          <w:kern w:val="1"/>
          <w:sz w:val="24"/>
          <w:szCs w:val="24"/>
          <w:lang w:val="en-US" w:eastAsia="ar-SA"/>
        </w:rPr>
        <w:t xml:space="preserve"> (boldface) must reflect the research field (molecules, primary structure, 3D structure in solution, etc.), method(s), object(s) (prokaryotes, eukaryotes, species/genus, cells, etc.), and specifics of the study.</w:t>
      </w:r>
    </w:p>
    <w:p w:rsidR="00C12A08" w:rsidRPr="007856E5" w:rsidRDefault="00C12A08" w:rsidP="00C12A08">
      <w:pPr>
        <w:widowControl w:val="0"/>
        <w:suppressAutoHyphens/>
        <w:spacing w:after="0" w:line="360" w:lineRule="auto"/>
        <w:ind w:firstLine="709"/>
        <w:contextualSpacing/>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The text</w:t>
      </w:r>
      <w:r w:rsidRPr="007856E5">
        <w:rPr>
          <w:rFonts w:ascii="Times New Roman" w:eastAsia="Lucida Sans Unicode" w:hAnsi="Times New Roman" w:cs="Times New Roman"/>
          <w:kern w:val="1"/>
          <w:sz w:val="24"/>
          <w:szCs w:val="24"/>
          <w:lang w:val="en-US" w:eastAsia="ar-SA"/>
        </w:rPr>
        <w:t xml:space="preserve"> </w:t>
      </w:r>
      <w:r w:rsidRPr="007856E5">
        <w:rPr>
          <w:rFonts w:ascii="Times New Roman" w:eastAsia="Lucida Sans Unicode" w:hAnsi="Times New Roman" w:cs="Times New Roman"/>
          <w:b/>
          <w:kern w:val="1"/>
          <w:sz w:val="24"/>
          <w:szCs w:val="24"/>
          <w:lang w:val="en-US" w:eastAsia="ar-SA"/>
        </w:rPr>
        <w:t xml:space="preserve">body </w:t>
      </w:r>
      <w:r w:rsidRPr="007856E5">
        <w:rPr>
          <w:rFonts w:ascii="Times New Roman" w:eastAsia="Lucida Sans Unicode" w:hAnsi="Times New Roman" w:cs="Times New Roman"/>
          <w:kern w:val="1"/>
          <w:sz w:val="24"/>
          <w:szCs w:val="24"/>
          <w:lang w:val="en-US" w:eastAsia="ar-SA"/>
        </w:rPr>
        <w:t>typically has the following sections (in theoretical papers and reviews, sections are named at the author’s discretion):</w:t>
      </w:r>
    </w:p>
    <w:p w:rsidR="00C12A08" w:rsidRPr="007856E5" w:rsidRDefault="00C12A08" w:rsidP="00C12A08">
      <w:pPr>
        <w:widowControl w:val="0"/>
        <w:suppressAutoHyphens/>
        <w:spacing w:after="0" w:line="360" w:lineRule="auto"/>
        <w:ind w:firstLine="709"/>
        <w:contextualSpacing/>
        <w:jc w:val="center"/>
        <w:rPr>
          <w:rFonts w:ascii="Times New Roman" w:eastAsia="Lucida Sans Unicode" w:hAnsi="Times New Roman" w:cs="Times New Roman"/>
          <w:b/>
          <w:kern w:val="1"/>
          <w:sz w:val="24"/>
          <w:szCs w:val="24"/>
          <w:lang w:val="en-US" w:eastAsia="ar-SA"/>
        </w:rPr>
      </w:pPr>
    </w:p>
    <w:p w:rsidR="00C12A08" w:rsidRPr="007856E5" w:rsidRDefault="00C12A08" w:rsidP="00C12A08">
      <w:pPr>
        <w:widowControl w:val="0"/>
        <w:suppressAutoHyphens/>
        <w:spacing w:after="0" w:line="360" w:lineRule="auto"/>
        <w:ind w:firstLine="709"/>
        <w:contextualSpacing/>
        <w:jc w:val="center"/>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INTRODUCTION</w:t>
      </w:r>
    </w:p>
    <w:p w:rsidR="00C12A08" w:rsidRPr="007856E5" w:rsidRDefault="00C12A08" w:rsidP="00C12A08">
      <w:pPr>
        <w:widowControl w:val="0"/>
        <w:suppressAutoHyphens/>
        <w:spacing w:after="0" w:line="360" w:lineRule="auto"/>
        <w:ind w:firstLine="709"/>
        <w:jc w:val="center"/>
        <w:outlineLvl w:val="0"/>
        <w:rPr>
          <w:rFonts w:ascii="Times New Roman" w:eastAsia="Lucida Sans Unicode" w:hAnsi="Times New Roman" w:cs="Times New Roman"/>
          <w:b/>
          <w:kern w:val="1"/>
          <w:sz w:val="24"/>
          <w:szCs w:val="24"/>
          <w:lang w:val="en-US" w:eastAsia="ar-SA"/>
        </w:rPr>
      </w:pPr>
    </w:p>
    <w:p w:rsidR="00C12A08" w:rsidRPr="007856E5" w:rsidRDefault="00C12A08" w:rsidP="007D04C4">
      <w:pPr>
        <w:widowControl w:val="0"/>
        <w:suppressAutoHyphens/>
        <w:spacing w:after="120" w:line="360" w:lineRule="auto"/>
        <w:ind w:firstLine="709"/>
        <w:jc w:val="center"/>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EXPERIMENTAL</w:t>
      </w:r>
    </w:p>
    <w:p w:rsidR="00C12A08" w:rsidRPr="007856E5" w:rsidRDefault="00C12A08" w:rsidP="007D04C4">
      <w:pPr>
        <w:widowControl w:val="0"/>
        <w:suppressAutoHyphens/>
        <w:spacing w:after="12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This section should provide information on objects, methods, procedures, and conditions of experiments sufficient for their reproduction (methods described in previous publications should not be described again). The quality and manufacturers of the most important reagents must be indicated.</w:t>
      </w:r>
    </w:p>
    <w:p w:rsidR="00C12A08" w:rsidRPr="007856E5" w:rsidRDefault="00C12A08" w:rsidP="007D04C4">
      <w:pPr>
        <w:widowControl w:val="0"/>
        <w:suppressAutoHyphens/>
        <w:spacing w:after="120" w:line="360" w:lineRule="auto"/>
        <w:ind w:firstLine="709"/>
        <w:jc w:val="center"/>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RESULTS</w:t>
      </w:r>
    </w:p>
    <w:p w:rsidR="00C12A08" w:rsidRPr="007856E5" w:rsidRDefault="00C12A08" w:rsidP="007D04C4">
      <w:pPr>
        <w:widowControl w:val="0"/>
        <w:suppressAutoHyphens/>
        <w:spacing w:after="12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Depending on its size, the section should be divided into two to four subsections. The subsection headings should be informative rather than descriptive. Figures and tables should have headings. Each illustration should be referred to in the text at least once. The positions of figures and tables in the text should be indicated in the left margin. The same material should not be duplicated in both tables and figures. A figure is always preferable to a table, although tables are indispensable in some cases. Schemes should be used to clarify a procedure or a result and its interpretation. </w:t>
      </w:r>
    </w:p>
    <w:p w:rsidR="00C12A08" w:rsidRPr="007856E5" w:rsidRDefault="00C12A08" w:rsidP="007D04C4">
      <w:pPr>
        <w:widowControl w:val="0"/>
        <w:suppressAutoHyphens/>
        <w:spacing w:after="120" w:line="360" w:lineRule="auto"/>
        <w:ind w:firstLine="709"/>
        <w:jc w:val="center"/>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DISCUSSION</w:t>
      </w:r>
    </w:p>
    <w:p w:rsidR="00C12A08" w:rsidRPr="007856E5" w:rsidRDefault="00C12A08" w:rsidP="007D04C4">
      <w:pPr>
        <w:widowControl w:val="0"/>
        <w:suppressAutoHyphens/>
        <w:spacing w:after="12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results of the study are explained and discussed in the context of previously published data. The positions of figures and tables in the text are indicated in the left margin. </w:t>
      </w:r>
    </w:p>
    <w:p w:rsidR="00C12A08" w:rsidRPr="007856E5" w:rsidRDefault="00C12A08" w:rsidP="007D04C4">
      <w:pPr>
        <w:widowControl w:val="0"/>
        <w:suppressAutoHyphens/>
        <w:spacing w:after="120" w:line="360" w:lineRule="auto"/>
        <w:ind w:firstLine="709"/>
        <w:jc w:val="center"/>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ACKNOWLEDGMENTS</w:t>
      </w:r>
    </w:p>
    <w:p w:rsidR="00C12A08" w:rsidRPr="007856E5" w:rsidRDefault="00C12A08" w:rsidP="007D04C4">
      <w:pPr>
        <w:widowControl w:val="0"/>
        <w:suppressAutoHyphens/>
        <w:spacing w:after="12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names of supporting foundations (with grant numbers in parentheses) are indicated in this section. </w:t>
      </w:r>
    </w:p>
    <w:p w:rsidR="00C12A08" w:rsidRPr="007856E5" w:rsidRDefault="00C12A08" w:rsidP="007D04C4">
      <w:pPr>
        <w:suppressAutoHyphens/>
        <w:spacing w:after="120" w:line="360" w:lineRule="auto"/>
        <w:ind w:left="360" w:firstLine="708"/>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This section provides information on any assistance in carrying out work and preparing an article; it also reports collective use centers.</w:t>
      </w:r>
    </w:p>
    <w:p w:rsidR="00C12A08" w:rsidRPr="007856E5" w:rsidRDefault="00C12A08" w:rsidP="007D04C4">
      <w:pPr>
        <w:suppressAutoHyphens/>
        <w:spacing w:after="120" w:line="360" w:lineRule="auto"/>
        <w:ind w:left="360" w:firstLine="708"/>
        <w:jc w:val="center"/>
        <w:rPr>
          <w:rFonts w:ascii="Times New Roman" w:eastAsia="Times New Roman" w:hAnsi="Times New Roman" w:cs="Times New Roman"/>
          <w:b/>
          <w:bCs/>
          <w:sz w:val="24"/>
          <w:szCs w:val="24"/>
          <w:lang w:val="en-US" w:eastAsia="ru-RU"/>
        </w:rPr>
      </w:pPr>
      <w:r w:rsidRPr="007856E5">
        <w:rPr>
          <w:rFonts w:ascii="Times New Roman" w:eastAsia="Times New Roman" w:hAnsi="Times New Roman" w:cs="Times New Roman"/>
          <w:b/>
          <w:bCs/>
          <w:sz w:val="24"/>
          <w:szCs w:val="24"/>
          <w:lang w:val="en-US" w:eastAsia="ru-RU"/>
        </w:rPr>
        <w:t>FUNDING</w:t>
      </w:r>
    </w:p>
    <w:p w:rsidR="00C12A08" w:rsidRPr="007856E5" w:rsidRDefault="00C12A08" w:rsidP="007D04C4">
      <w:pPr>
        <w:suppressAutoHyphens/>
        <w:spacing w:after="120" w:line="360" w:lineRule="auto"/>
        <w:ind w:left="357"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The section indicates the names of all funds and organizations that financed the work, with grant numbers in parentheses. Abbreviations of donor names should be avoided.</w:t>
      </w:r>
    </w:p>
    <w:p w:rsidR="00C12A08" w:rsidRPr="007856E5" w:rsidRDefault="00C12A08" w:rsidP="007D04C4">
      <w:pPr>
        <w:suppressAutoHyphens/>
        <w:spacing w:after="120" w:line="360" w:lineRule="auto"/>
        <w:ind w:left="357" w:firstLine="709"/>
        <w:jc w:val="center"/>
        <w:rPr>
          <w:rFonts w:ascii="Times New Roman" w:eastAsia="Times New Roman" w:hAnsi="Times New Roman" w:cs="Times New Roman"/>
          <w:b/>
          <w:bCs/>
          <w:sz w:val="24"/>
          <w:szCs w:val="24"/>
          <w:lang w:val="en-US" w:eastAsia="ru-RU"/>
        </w:rPr>
      </w:pPr>
      <w:r w:rsidRPr="007856E5">
        <w:rPr>
          <w:rFonts w:ascii="Times New Roman" w:eastAsia="Times New Roman" w:hAnsi="Times New Roman" w:cs="Times New Roman"/>
          <w:b/>
          <w:bCs/>
          <w:sz w:val="24"/>
          <w:szCs w:val="24"/>
          <w:lang w:val="en-US" w:eastAsia="ru-RU"/>
        </w:rPr>
        <w:t>COMPLIANCE WITH ETHICAL STANDARDS</w:t>
      </w:r>
    </w:p>
    <w:p w:rsidR="00C12A08" w:rsidRPr="007856E5" w:rsidRDefault="00C12A08" w:rsidP="007D04C4">
      <w:pPr>
        <w:suppressAutoHyphens/>
        <w:spacing w:after="120" w:line="360" w:lineRule="auto"/>
        <w:ind w:left="357" w:firstLine="709"/>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 xml:space="preserve">If studies were conducted on animals, then this section indicates that all applicable international, national, and/or institutional principles for the care and use of animals have been observed. </w:t>
      </w:r>
    </w:p>
    <w:p w:rsidR="00C12A08" w:rsidRPr="007856E5" w:rsidRDefault="00C12A08" w:rsidP="00C12A08">
      <w:pPr>
        <w:suppressAutoHyphens/>
        <w:spacing w:after="0" w:line="360" w:lineRule="auto"/>
        <w:ind w:left="360" w:firstLine="708"/>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If no such experiments were carried out, it is necessary to indicate that the article contains no research in which animals were used.</w:t>
      </w:r>
    </w:p>
    <w:p w:rsidR="00C12A08" w:rsidRPr="007856E5" w:rsidRDefault="00C12A08" w:rsidP="00C12A08">
      <w:pPr>
        <w:suppressAutoHyphens/>
        <w:spacing w:after="0" w:line="360" w:lineRule="auto"/>
        <w:ind w:left="360" w:firstLine="708"/>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If the experiments involved biological materials obtained from people, patient cohorts, etc., then two points need to be inserted in this section:</w:t>
      </w:r>
    </w:p>
    <w:p w:rsidR="00C12A08" w:rsidRPr="007856E5" w:rsidRDefault="00C12A08" w:rsidP="00C12A08">
      <w:pPr>
        <w:numPr>
          <w:ilvl w:val="0"/>
          <w:numId w:val="5"/>
        </w:numPr>
        <w:suppressAutoHyphens/>
        <w:spacing w:after="0" w:line="360" w:lineRule="auto"/>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All procedures involving people comply with the ethical standards of the institutional and/or national committee for research ethics and the 1964 Helsinki Declaration and its subsequent changes or comparable ethical standards.</w:t>
      </w:r>
    </w:p>
    <w:p w:rsidR="00C12A08" w:rsidRPr="007856E5" w:rsidRDefault="00C12A08" w:rsidP="007D04C4">
      <w:pPr>
        <w:numPr>
          <w:ilvl w:val="0"/>
          <w:numId w:val="5"/>
        </w:numPr>
        <w:suppressAutoHyphens/>
        <w:spacing w:after="120" w:line="360" w:lineRule="auto"/>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Informed voluntary consent was obtained from each of the participants.</w:t>
      </w:r>
    </w:p>
    <w:p w:rsidR="00C12A08" w:rsidRPr="007856E5" w:rsidRDefault="00C12A08" w:rsidP="007D04C4">
      <w:pPr>
        <w:suppressAutoHyphens/>
        <w:spacing w:after="120" w:line="360" w:lineRule="auto"/>
        <w:ind w:firstLine="708"/>
        <w:jc w:val="center"/>
        <w:rPr>
          <w:rFonts w:ascii="Times New Roman" w:eastAsia="Times New Roman" w:hAnsi="Times New Roman" w:cs="Times New Roman"/>
          <w:b/>
          <w:bCs/>
          <w:sz w:val="24"/>
          <w:szCs w:val="24"/>
          <w:lang w:val="en-US" w:eastAsia="ru-RU"/>
        </w:rPr>
      </w:pPr>
      <w:r w:rsidRPr="007856E5">
        <w:rPr>
          <w:rFonts w:ascii="Times New Roman" w:eastAsia="Times New Roman" w:hAnsi="Times New Roman" w:cs="Times New Roman"/>
          <w:b/>
          <w:bCs/>
          <w:sz w:val="24"/>
          <w:szCs w:val="24"/>
          <w:lang w:val="en-US" w:eastAsia="ru-RU"/>
        </w:rPr>
        <w:t>CONFLICT OF INTEREST</w:t>
      </w:r>
    </w:p>
    <w:p w:rsidR="00C12A08" w:rsidRPr="007856E5" w:rsidRDefault="00C12A08" w:rsidP="007D04C4">
      <w:pPr>
        <w:suppressAutoHyphens/>
        <w:spacing w:after="120" w:line="360" w:lineRule="auto"/>
        <w:ind w:firstLine="708"/>
        <w:rPr>
          <w:rFonts w:ascii="Times New Roman" w:eastAsia="Times New Roman" w:hAnsi="Times New Roman" w:cs="Times New Roman"/>
          <w:i/>
          <w:sz w:val="24"/>
          <w:szCs w:val="24"/>
          <w:lang w:val="en-US" w:eastAsia="ru-RU"/>
        </w:rPr>
      </w:pPr>
      <w:r w:rsidRPr="007856E5">
        <w:rPr>
          <w:rFonts w:ascii="Times New Roman" w:eastAsia="Times New Roman" w:hAnsi="Times New Roman" w:cs="Times New Roman"/>
          <w:color w:val="000000"/>
          <w:sz w:val="24"/>
          <w:szCs w:val="24"/>
          <w:shd w:val="clear" w:color="auto" w:fill="FFFFFF"/>
          <w:lang w:val="en-US" w:eastAsia="ru-RU"/>
        </w:rPr>
        <w:t>Information on conflicts of interest is provided here.</w:t>
      </w:r>
    </w:p>
    <w:p w:rsidR="00C12A08" w:rsidRPr="007856E5" w:rsidRDefault="00C12A08" w:rsidP="007D04C4">
      <w:pPr>
        <w:suppressAutoHyphens/>
        <w:spacing w:after="120" w:line="360" w:lineRule="auto"/>
        <w:ind w:left="357" w:firstLine="709"/>
        <w:jc w:val="center"/>
        <w:rPr>
          <w:rFonts w:ascii="Times New Roman" w:eastAsia="Times New Roman" w:hAnsi="Times New Roman" w:cs="Times New Roman"/>
          <w:b/>
          <w:bCs/>
          <w:sz w:val="24"/>
          <w:szCs w:val="24"/>
          <w:lang w:val="en-US" w:eastAsia="ru-RU"/>
        </w:rPr>
      </w:pPr>
    </w:p>
    <w:p w:rsidR="00C12A08" w:rsidRPr="007856E5" w:rsidRDefault="00C12A08" w:rsidP="007D04C4">
      <w:pPr>
        <w:suppressAutoHyphens/>
        <w:spacing w:after="120" w:line="360" w:lineRule="auto"/>
        <w:ind w:left="357" w:firstLine="709"/>
        <w:jc w:val="center"/>
        <w:rPr>
          <w:rFonts w:ascii="Times New Roman" w:eastAsia="Times New Roman" w:hAnsi="Times New Roman" w:cs="Times New Roman"/>
          <w:b/>
          <w:bCs/>
          <w:sz w:val="24"/>
          <w:szCs w:val="24"/>
          <w:lang w:val="en-US" w:eastAsia="ru-RU"/>
        </w:rPr>
      </w:pPr>
      <w:r w:rsidRPr="007856E5">
        <w:rPr>
          <w:rFonts w:ascii="Times New Roman" w:eastAsia="Times New Roman" w:hAnsi="Times New Roman" w:cs="Times New Roman"/>
          <w:b/>
          <w:bCs/>
          <w:sz w:val="24"/>
          <w:szCs w:val="24"/>
          <w:lang w:val="en-US" w:eastAsia="ru-RU"/>
        </w:rPr>
        <w:t>ADDITIONAL MATERIALS</w:t>
      </w:r>
    </w:p>
    <w:p w:rsidR="00C12A08" w:rsidRPr="007856E5" w:rsidRDefault="00C12A08" w:rsidP="007D04C4">
      <w:pPr>
        <w:suppressAutoHyphens/>
        <w:spacing w:after="120" w:line="360" w:lineRule="auto"/>
        <w:ind w:left="357"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 xml:space="preserve">If there is additional material, this section provides links to sites hosting them: </w:t>
      </w:r>
      <w:hyperlink r:id="rId8" w:tgtFrame="new" w:history="1">
        <w:r w:rsidRPr="007856E5">
          <w:rPr>
            <w:rFonts w:ascii="Times New Roman" w:eastAsia="Times New Roman" w:hAnsi="Times New Roman" w:cs="Times New Roman"/>
            <w:sz w:val="24"/>
            <w:szCs w:val="24"/>
            <w:lang w:val="en-US" w:eastAsia="ru-RU"/>
          </w:rPr>
          <w:t>http://link.springer.com</w:t>
        </w:r>
      </w:hyperlink>
      <w:r w:rsidRPr="007856E5">
        <w:rPr>
          <w:rFonts w:ascii="Times New Roman" w:eastAsia="Times New Roman" w:hAnsi="Times New Roman" w:cs="Times New Roman"/>
          <w:sz w:val="24"/>
          <w:szCs w:val="24"/>
          <w:lang w:val="en-US" w:eastAsia="ru-RU"/>
        </w:rPr>
        <w:t xml:space="preserve">, </w:t>
      </w:r>
      <w:hyperlink r:id="rId9" w:history="1">
        <w:r w:rsidRPr="007856E5">
          <w:rPr>
            <w:rFonts w:ascii="Times New Roman" w:eastAsia="Times New Roman" w:hAnsi="Times New Roman" w:cs="Times New Roman"/>
            <w:sz w:val="24"/>
            <w:szCs w:val="24"/>
            <w:lang w:val="en-US" w:eastAsia="ru-RU"/>
          </w:rPr>
          <w:t>https://elibrary.ru</w:t>
        </w:r>
      </w:hyperlink>
      <w:r w:rsidRPr="007856E5">
        <w:rPr>
          <w:rFonts w:ascii="Times New Roman" w:eastAsia="Times New Roman" w:hAnsi="Times New Roman" w:cs="Times New Roman"/>
          <w:sz w:val="24"/>
          <w:szCs w:val="24"/>
          <w:lang w:val="en-US" w:eastAsia="ru-RU"/>
        </w:rPr>
        <w:t xml:space="preserve">, </w:t>
      </w:r>
      <w:hyperlink r:id="rId10" w:history="1">
        <w:r w:rsidRPr="007856E5">
          <w:rPr>
            <w:rFonts w:ascii="Times New Roman" w:eastAsia="Times New Roman" w:hAnsi="Times New Roman" w:cs="Times New Roman"/>
            <w:sz w:val="24"/>
            <w:szCs w:val="24"/>
            <w:lang w:val="en-US" w:eastAsia="ru-RU"/>
          </w:rPr>
          <w:t>http://molecbio.ru</w:t>
        </w:r>
      </w:hyperlink>
      <w:r w:rsidR="0009326B" w:rsidRPr="007856E5">
        <w:rPr>
          <w:rFonts w:ascii="Times New Roman" w:eastAsia="Times New Roman" w:hAnsi="Times New Roman" w:cs="Times New Roman"/>
          <w:sz w:val="24"/>
          <w:szCs w:val="24"/>
          <w:lang w:val="en-US" w:eastAsia="ru-RU"/>
        </w:rPr>
        <w:t>.</w:t>
      </w:r>
      <w:r w:rsidRPr="007856E5">
        <w:rPr>
          <w:rFonts w:ascii="Times New Roman" w:eastAsia="Times New Roman" w:hAnsi="Times New Roman" w:cs="Times New Roman"/>
          <w:sz w:val="24"/>
          <w:szCs w:val="24"/>
          <w:lang w:val="en-US" w:eastAsia="ru-RU"/>
        </w:rPr>
        <w:t xml:space="preserve"> Please do not post additional materials on third-party resources. </w:t>
      </w:r>
      <w:r w:rsidR="0009326B" w:rsidRPr="007856E5">
        <w:rPr>
          <w:rFonts w:ascii="Times New Roman" w:eastAsia="Times New Roman" w:hAnsi="Times New Roman" w:cs="Times New Roman"/>
          <w:sz w:val="24"/>
          <w:szCs w:val="24"/>
          <w:lang w:val="en-US" w:eastAsia="ru-RU"/>
        </w:rPr>
        <w:t>The copyright transfer agreement for supplementary materials should be correctly completed, signed by all authors, and submitted in PDF together with the manuscript; see detail at</w:t>
      </w:r>
      <w:r w:rsidRPr="007856E5">
        <w:rPr>
          <w:rFonts w:ascii="Times New Roman" w:eastAsia="Times New Roman" w:hAnsi="Times New Roman" w:cs="Times New Roman"/>
          <w:sz w:val="24"/>
          <w:szCs w:val="24"/>
          <w:lang w:val="en-US" w:eastAsia="ru-RU"/>
        </w:rPr>
        <w:t xml:space="preserve"> </w:t>
      </w:r>
      <w:r w:rsidR="0009326B" w:rsidRPr="007856E5">
        <w:rPr>
          <w:rFonts w:ascii="Times New Roman" w:eastAsia="Times New Roman" w:hAnsi="Times New Roman" w:cs="Times New Roman"/>
          <w:sz w:val="24"/>
          <w:szCs w:val="24"/>
          <w:lang w:val="en-US" w:eastAsia="ru-RU"/>
        </w:rPr>
        <w:t>https://www.pleiades.online/en/authors/guidlines/prepare-electonic-version/supplementary-materials/.</w:t>
      </w:r>
      <w:bookmarkStart w:id="0" w:name="_GoBack"/>
      <w:bookmarkEnd w:id="0"/>
    </w:p>
    <w:p w:rsidR="00C12A08" w:rsidRPr="007856E5" w:rsidRDefault="00C12A08" w:rsidP="00C12A08">
      <w:pPr>
        <w:suppressAutoHyphens/>
        <w:spacing w:after="0" w:line="360" w:lineRule="auto"/>
        <w:ind w:left="357" w:firstLine="709"/>
        <w:jc w:val="center"/>
        <w:rPr>
          <w:rFonts w:ascii="Times New Roman" w:eastAsia="Times New Roman" w:hAnsi="Times New Roman" w:cs="Times New Roman"/>
          <w:b/>
          <w:bCs/>
          <w:sz w:val="24"/>
          <w:szCs w:val="24"/>
          <w:lang w:val="en-US" w:eastAsia="ru-RU"/>
        </w:rPr>
      </w:pPr>
    </w:p>
    <w:p w:rsidR="00C12A08" w:rsidRPr="007856E5" w:rsidRDefault="00C12A08" w:rsidP="007D04C4">
      <w:pPr>
        <w:suppressAutoHyphens/>
        <w:spacing w:after="120" w:line="360" w:lineRule="auto"/>
        <w:ind w:left="357" w:firstLine="709"/>
        <w:jc w:val="center"/>
        <w:rPr>
          <w:rFonts w:ascii="Times New Roman" w:eastAsia="Times New Roman" w:hAnsi="Times New Roman" w:cs="Times New Roman"/>
          <w:b/>
          <w:bCs/>
          <w:sz w:val="24"/>
          <w:szCs w:val="24"/>
          <w:lang w:val="en-US" w:eastAsia="ru-RU"/>
        </w:rPr>
      </w:pPr>
      <w:r w:rsidRPr="007856E5">
        <w:rPr>
          <w:rFonts w:ascii="Times New Roman" w:eastAsia="Times New Roman" w:hAnsi="Times New Roman" w:cs="Times New Roman"/>
          <w:b/>
          <w:bCs/>
          <w:sz w:val="24"/>
          <w:szCs w:val="24"/>
          <w:lang w:val="en-US" w:eastAsia="ru-RU"/>
        </w:rPr>
        <w:t>ADDITIONAL INFORMATION</w:t>
      </w:r>
    </w:p>
    <w:p w:rsidR="00C12A08" w:rsidRPr="007856E5" w:rsidRDefault="00C12A08" w:rsidP="007D04C4">
      <w:pPr>
        <w:spacing w:after="120" w:line="360" w:lineRule="auto"/>
        <w:ind w:left="357"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This section, for example, may contain nonstandard links (materials that for some reason have not been published but may be provided by the authors upon request); additional links to author profiles (Orchid ID); information on previously unpublished reports related to the article delivered at conferences, seminars; etc.</w:t>
      </w:r>
    </w:p>
    <w:p w:rsidR="00C12A08" w:rsidRPr="007856E5" w:rsidRDefault="00C12A08" w:rsidP="00C12A08">
      <w:pPr>
        <w:spacing w:after="0" w:line="360" w:lineRule="auto"/>
        <w:ind w:left="357" w:firstLine="709"/>
        <w:jc w:val="both"/>
        <w:rPr>
          <w:rFonts w:ascii="Times New Roman" w:eastAsia="Times New Roman" w:hAnsi="Times New Roman" w:cs="Times New Roman"/>
          <w:sz w:val="24"/>
          <w:szCs w:val="24"/>
          <w:lang w:val="en-US" w:eastAsia="ru-RU"/>
        </w:rPr>
      </w:pPr>
      <w:r w:rsidRPr="007856E5">
        <w:rPr>
          <w:rFonts w:ascii="Times New Roman" w:eastAsia="Times New Roman" w:hAnsi="Times New Roman" w:cs="Times New Roman"/>
          <w:sz w:val="24"/>
          <w:szCs w:val="24"/>
          <w:lang w:val="en-US" w:eastAsia="ru-RU"/>
        </w:rPr>
        <w:t>The publisher reserves the right to include publishing information in this section, for example, to disagree with the conclusions of the work or indifference to the data obtained, indicate the compilers responsible for including the article in the issue if they are not indicated in some other way, and any other information relevant to this article or journal.</w:t>
      </w:r>
    </w:p>
    <w:p w:rsidR="00C12A08" w:rsidRPr="007856E5" w:rsidRDefault="00C12A08" w:rsidP="00C12A08">
      <w:pPr>
        <w:spacing w:after="0" w:line="360" w:lineRule="auto"/>
        <w:ind w:left="357" w:firstLine="709"/>
        <w:jc w:val="both"/>
        <w:rPr>
          <w:rFonts w:ascii="Times New Roman" w:eastAsia="Times New Roman" w:hAnsi="Times New Roman" w:cs="Times New Roman"/>
          <w:sz w:val="24"/>
          <w:szCs w:val="24"/>
          <w:lang w:val="en-US" w:eastAsia="ru-RU"/>
        </w:rPr>
      </w:pPr>
    </w:p>
    <w:p w:rsidR="00C12A08" w:rsidRPr="007856E5" w:rsidRDefault="00C12A08" w:rsidP="00C12A08">
      <w:pPr>
        <w:widowControl w:val="0"/>
        <w:suppressAutoHyphens/>
        <w:spacing w:after="0" w:line="360" w:lineRule="auto"/>
        <w:ind w:firstLine="709"/>
        <w:jc w:val="center"/>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REFERENCES</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 xml:space="preserve">This section should be on a separate page and contain the numbered list of references in the same order as they appear in the text (references in the text are cited as numbers in </w:t>
      </w:r>
      <w:r w:rsidR="0009326B" w:rsidRPr="007856E5">
        <w:rPr>
          <w:rFonts w:ascii="Times New Roman" w:eastAsia="Lucida Sans Unicode" w:hAnsi="Times New Roman" w:cs="Times New Roman"/>
          <w:b/>
          <w:kern w:val="1"/>
          <w:sz w:val="24"/>
          <w:szCs w:val="24"/>
          <w:lang w:val="en-US" w:eastAsia="ar-SA"/>
        </w:rPr>
        <w:t>square</w:t>
      </w:r>
      <w:r w:rsidRPr="007856E5">
        <w:rPr>
          <w:rFonts w:ascii="Times New Roman" w:eastAsia="Lucida Sans Unicode" w:hAnsi="Times New Roman" w:cs="Times New Roman"/>
          <w:b/>
          <w:kern w:val="1"/>
          <w:sz w:val="24"/>
          <w:szCs w:val="24"/>
          <w:lang w:val="en-US" w:eastAsia="ar-SA"/>
        </w:rPr>
        <w:t xml:space="preserve"> brackets)</w:t>
      </w:r>
      <w:r w:rsidRPr="007856E5">
        <w:rPr>
          <w:rFonts w:ascii="Times New Roman" w:eastAsia="Lucida Sans Unicode" w:hAnsi="Times New Roman" w:cs="Times New Roman"/>
          <w:kern w:val="1"/>
          <w:sz w:val="24"/>
          <w:szCs w:val="24"/>
          <w:lang w:val="en-US" w:eastAsia="ar-SA"/>
        </w:rPr>
        <w:t xml:space="preserve">. The citation of different papers under the same number or of the same paper under different numbers and references to unpublished studies is not allowed.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format of references in the list should be as follows (please pay attention to punctuation and spacing):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REFERENCES</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Journals</w:t>
      </w:r>
      <w:r w:rsidRPr="007856E5">
        <w:rPr>
          <w:rFonts w:ascii="Times New Roman" w:eastAsia="Lucida Sans Unicode" w:hAnsi="Times New Roman" w:cs="Times New Roman"/>
          <w:kern w:val="1"/>
          <w:sz w:val="24"/>
          <w:szCs w:val="24"/>
          <w:lang w:val="en-US" w:eastAsia="ar-SA"/>
        </w:rPr>
        <w:t>:</w:t>
      </w:r>
    </w:p>
    <w:p w:rsidR="00C12A08" w:rsidRPr="007856E5" w:rsidRDefault="00C12A08" w:rsidP="00C12A08">
      <w:pPr>
        <w:widowControl w:val="0"/>
        <w:numPr>
          <w:ilvl w:val="0"/>
          <w:numId w:val="4"/>
        </w:numPr>
        <w:tabs>
          <w:tab w:val="left" w:pos="2828"/>
        </w:tabs>
        <w:suppressAutoHyphens/>
        <w:spacing w:after="120" w:line="360" w:lineRule="auto"/>
        <w:rPr>
          <w:rFonts w:ascii="Arial" w:eastAsia="Lucida Sans Unicode" w:hAnsi="Arial" w:cs="Times New Roman"/>
          <w:i/>
          <w:kern w:val="1"/>
          <w:sz w:val="20"/>
          <w:szCs w:val="24"/>
          <w:lang w:eastAsia="ar-SA"/>
        </w:rPr>
      </w:pPr>
      <w:r w:rsidRPr="007856E5">
        <w:rPr>
          <w:rFonts w:ascii="Times New Roman" w:eastAsia="Lucida Sans Unicode" w:hAnsi="Times New Roman" w:cs="Times New Roman"/>
          <w:kern w:val="1"/>
          <w:sz w:val="24"/>
          <w:szCs w:val="24"/>
          <w:lang w:val="en-US" w:eastAsia="ar-SA"/>
        </w:rPr>
        <w:t xml:space="preserve">Studitsky V.M. 2000. Chromatin transcription. </w:t>
      </w:r>
      <w:r w:rsidRPr="007856E5">
        <w:rPr>
          <w:rFonts w:ascii="Times New Roman" w:eastAsia="Lucida Sans Unicode" w:hAnsi="Times New Roman" w:cs="Times New Roman"/>
          <w:color w:val="333333"/>
          <w:kern w:val="1"/>
          <w:sz w:val="24"/>
          <w:szCs w:val="24"/>
          <w:shd w:val="clear" w:color="auto" w:fill="FFFFFF"/>
          <w:lang w:val="en-US" w:eastAsia="en-GB" w:bidi="he-IL"/>
        </w:rPr>
        <w:t xml:space="preserve"> </w:t>
      </w:r>
      <w:r w:rsidRPr="007856E5">
        <w:rPr>
          <w:rFonts w:ascii="Times New Roman" w:eastAsia="Lucida Sans Unicode" w:hAnsi="Times New Roman" w:cs="Times New Roman"/>
          <w:i/>
          <w:kern w:val="1"/>
          <w:sz w:val="24"/>
          <w:szCs w:val="24"/>
          <w:lang w:val="en-US" w:eastAsia="ar-SA"/>
        </w:rPr>
        <w:t xml:space="preserve">Mol. Biol. </w:t>
      </w:r>
      <w:r w:rsidRPr="007856E5">
        <w:rPr>
          <w:rFonts w:ascii="Times New Roman" w:eastAsia="Lucida Sans Unicode" w:hAnsi="Times New Roman" w:cs="Times New Roman"/>
          <w:kern w:val="1"/>
          <w:sz w:val="24"/>
          <w:szCs w:val="24"/>
          <w:lang w:val="en-US" w:eastAsia="ar-SA"/>
        </w:rPr>
        <w:t>(</w:t>
      </w:r>
      <w:r w:rsidRPr="007856E5">
        <w:rPr>
          <w:rFonts w:ascii="Times New Roman" w:eastAsia="Lucida Sans Unicode" w:hAnsi="Times New Roman" w:cs="Times New Roman"/>
          <w:i/>
          <w:kern w:val="1"/>
          <w:sz w:val="24"/>
          <w:szCs w:val="24"/>
          <w:lang w:val="en-US" w:eastAsia="ar-SA"/>
        </w:rPr>
        <w:t>Mosk.</w:t>
      </w:r>
      <w:r w:rsidRPr="007856E5">
        <w:rPr>
          <w:rFonts w:ascii="Times New Roman" w:eastAsia="Lucida Sans Unicode" w:hAnsi="Times New Roman" w:cs="Times New Roman"/>
          <w:kern w:val="1"/>
          <w:sz w:val="24"/>
          <w:szCs w:val="24"/>
          <w:lang w:val="en-US" w:eastAsia="ar-SA"/>
        </w:rPr>
        <w:t xml:space="preserve">). </w:t>
      </w:r>
      <w:r w:rsidRPr="007856E5">
        <w:rPr>
          <w:rFonts w:ascii="Times New Roman" w:eastAsia="Lucida Sans Unicode" w:hAnsi="Times New Roman" w:cs="Times New Roman"/>
          <w:b/>
          <w:kern w:val="1"/>
          <w:sz w:val="24"/>
          <w:szCs w:val="24"/>
          <w:lang w:val="en-US" w:eastAsia="ar-SA"/>
        </w:rPr>
        <w:t>35</w:t>
      </w:r>
      <w:r w:rsidRPr="007856E5">
        <w:rPr>
          <w:rFonts w:ascii="Times New Roman" w:eastAsia="Lucida Sans Unicode" w:hAnsi="Times New Roman" w:cs="Times New Roman"/>
          <w:kern w:val="1"/>
          <w:sz w:val="24"/>
          <w:szCs w:val="24"/>
          <w:lang w:val="en-US" w:eastAsia="ar-SA"/>
        </w:rPr>
        <w:t xml:space="preserve">, 235–247. </w:t>
      </w:r>
    </w:p>
    <w:p w:rsidR="00C12A08" w:rsidRPr="007856E5" w:rsidRDefault="00C12A08" w:rsidP="00C12A08">
      <w:pPr>
        <w:widowControl w:val="0"/>
        <w:numPr>
          <w:ilvl w:val="0"/>
          <w:numId w:val="4"/>
        </w:numPr>
        <w:tabs>
          <w:tab w:val="left" w:pos="2828"/>
        </w:tabs>
        <w:suppressAutoHyphens/>
        <w:spacing w:after="0" w:line="360" w:lineRule="auto"/>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Hanahan D. Weinberg R.A. 2000. The hallmarks of cancer. </w:t>
      </w:r>
      <w:r w:rsidRPr="007856E5">
        <w:rPr>
          <w:rFonts w:ascii="Times New Roman" w:eastAsia="Lucida Sans Unicode" w:hAnsi="Times New Roman" w:cs="Times New Roman"/>
          <w:i/>
          <w:kern w:val="1"/>
          <w:sz w:val="24"/>
          <w:szCs w:val="24"/>
          <w:lang w:val="en-US" w:eastAsia="ar-SA"/>
        </w:rPr>
        <w:t>Cell.</w:t>
      </w:r>
      <w:r w:rsidRPr="007856E5">
        <w:rPr>
          <w:rFonts w:ascii="Times New Roman" w:eastAsia="Lucida Sans Unicode" w:hAnsi="Times New Roman" w:cs="Times New Roman"/>
          <w:kern w:val="1"/>
          <w:sz w:val="24"/>
          <w:szCs w:val="24"/>
          <w:lang w:val="en-US" w:eastAsia="ar-SA"/>
        </w:rPr>
        <w:t xml:space="preserve"> </w:t>
      </w:r>
      <w:r w:rsidRPr="007856E5">
        <w:rPr>
          <w:rFonts w:ascii="Times New Roman" w:eastAsia="Lucida Sans Unicode" w:hAnsi="Times New Roman" w:cs="Times New Roman"/>
          <w:b/>
          <w:kern w:val="1"/>
          <w:sz w:val="24"/>
          <w:szCs w:val="24"/>
          <w:lang w:val="en-US" w:eastAsia="ar-SA"/>
        </w:rPr>
        <w:t>100</w:t>
      </w:r>
      <w:r w:rsidRPr="007856E5">
        <w:rPr>
          <w:rFonts w:ascii="Times New Roman" w:eastAsia="Lucida Sans Unicode" w:hAnsi="Times New Roman" w:cs="Times New Roman"/>
          <w:kern w:val="1"/>
          <w:sz w:val="24"/>
          <w:szCs w:val="24"/>
          <w:lang w:val="en-US" w:eastAsia="ar-SA"/>
        </w:rPr>
        <w:t xml:space="preserve">, 57–70. </w:t>
      </w:r>
    </w:p>
    <w:p w:rsidR="00C12A08" w:rsidRPr="007856E5" w:rsidRDefault="00C12A08" w:rsidP="00C12A08">
      <w:pPr>
        <w:widowControl w:val="0"/>
        <w:suppressAutoHyphens/>
        <w:spacing w:after="0" w:line="360" w:lineRule="auto"/>
        <w:ind w:firstLine="709"/>
        <w:outlineLvl w:val="0"/>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Collected works</w:t>
      </w:r>
      <w:r w:rsidRPr="007856E5">
        <w:rPr>
          <w:rFonts w:ascii="Times New Roman" w:eastAsia="Lucida Sans Unicode" w:hAnsi="Times New Roman" w:cs="Times New Roman"/>
          <w:kern w:val="1"/>
          <w:sz w:val="24"/>
          <w:szCs w:val="24"/>
          <w:lang w:val="en-US" w:eastAsia="ar-SA"/>
        </w:rPr>
        <w:t>:</w:t>
      </w:r>
    </w:p>
    <w:p w:rsidR="00C12A08" w:rsidRPr="007856E5" w:rsidRDefault="00C12A08" w:rsidP="00C12A08">
      <w:pPr>
        <w:widowControl w:val="0"/>
        <w:tabs>
          <w:tab w:val="left" w:pos="2828"/>
        </w:tabs>
        <w:suppressAutoHyphens/>
        <w:spacing w:after="0" w:line="360" w:lineRule="auto"/>
        <w:ind w:left="360"/>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Orlean P. 1997. Biogenesis of yeast cell wall and surface components. In: </w:t>
      </w:r>
      <w:r w:rsidRPr="007856E5">
        <w:rPr>
          <w:rFonts w:ascii="Times New Roman" w:eastAsia="Lucida Sans Unicode" w:hAnsi="Times New Roman" w:cs="Times New Roman"/>
          <w:i/>
          <w:kern w:val="1"/>
          <w:sz w:val="24"/>
          <w:szCs w:val="24"/>
          <w:lang w:val="en-US" w:eastAsia="ar-SA"/>
        </w:rPr>
        <w:t>The Molecular and Cellular Biology of the Yeast Saccharomyces. Cell Cycle and Cell Biology</w:t>
      </w:r>
      <w:r w:rsidRPr="007856E5">
        <w:rPr>
          <w:rFonts w:ascii="Times New Roman" w:eastAsia="Lucida Sans Unicode" w:hAnsi="Times New Roman" w:cs="Times New Roman"/>
          <w:kern w:val="1"/>
          <w:sz w:val="24"/>
          <w:szCs w:val="24"/>
          <w:lang w:val="en-US" w:eastAsia="ar-SA"/>
        </w:rPr>
        <w:t xml:space="preserve">. Vol. 3. Eds Pringle J.R., Broach J.R., Jones E.W. Cold Spring Harbor: Cold Spring Harbor Lab. Press, pp. 229–362. </w:t>
      </w:r>
    </w:p>
    <w:p w:rsidR="00C12A08" w:rsidRPr="007856E5" w:rsidRDefault="00C12A08" w:rsidP="00C12A08">
      <w:pPr>
        <w:widowControl w:val="0"/>
        <w:suppressAutoHyphens/>
        <w:spacing w:after="0" w:line="360" w:lineRule="auto"/>
        <w:ind w:firstLine="709"/>
        <w:outlineLvl w:val="0"/>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Meeting papers</w:t>
      </w:r>
      <w:r w:rsidRPr="007856E5">
        <w:rPr>
          <w:rFonts w:ascii="Times New Roman" w:eastAsia="Lucida Sans Unicode" w:hAnsi="Times New Roman" w:cs="Times New Roman"/>
          <w:kern w:val="1"/>
          <w:sz w:val="24"/>
          <w:szCs w:val="24"/>
          <w:lang w:val="en-US" w:eastAsia="ar-SA"/>
        </w:rPr>
        <w:t>:</w:t>
      </w:r>
    </w:p>
    <w:p w:rsidR="00C12A08" w:rsidRPr="007856E5" w:rsidRDefault="00C12A08" w:rsidP="00C12A08">
      <w:pPr>
        <w:widowControl w:val="0"/>
        <w:tabs>
          <w:tab w:val="left" w:pos="2828"/>
        </w:tabs>
        <w:suppressAutoHyphens/>
        <w:spacing w:after="0" w:line="360" w:lineRule="auto"/>
        <w:ind w:left="360"/>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Zhirnov O.P., Konakova T.E., Krichevets S.G., Iordansky S.N., Klenk H.D. 2000. </w:t>
      </w:r>
      <w:r w:rsidRPr="007856E5">
        <w:rPr>
          <w:rFonts w:ascii="Times New Roman" w:eastAsia="Lucida Sans Unicode" w:hAnsi="Times New Roman" w:cs="Times New Roman"/>
          <w:i/>
          <w:kern w:val="1"/>
          <w:sz w:val="24"/>
          <w:szCs w:val="24"/>
          <w:lang w:val="en-US" w:eastAsia="ar-SA"/>
        </w:rPr>
        <w:t>Abstr. 11th Int. Conf. Negative Strand Viruses,</w:t>
      </w:r>
      <w:r w:rsidRPr="007856E5">
        <w:rPr>
          <w:rFonts w:ascii="Times New Roman" w:eastAsia="Lucida Sans Unicode" w:hAnsi="Times New Roman" w:cs="Times New Roman"/>
          <w:kern w:val="1"/>
          <w:sz w:val="24"/>
          <w:szCs w:val="24"/>
          <w:lang w:val="en-US" w:eastAsia="ar-SA"/>
        </w:rPr>
        <w:t xml:space="preserve"> Quebec, Canada,  p. 91. </w:t>
      </w:r>
    </w:p>
    <w:p w:rsidR="00C12A08" w:rsidRPr="007856E5" w:rsidRDefault="00C12A08" w:rsidP="00C12A08">
      <w:pPr>
        <w:widowControl w:val="0"/>
        <w:suppressAutoHyphens/>
        <w:spacing w:after="0" w:line="360" w:lineRule="auto"/>
        <w:ind w:firstLine="709"/>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Books:</w:t>
      </w:r>
    </w:p>
    <w:p w:rsidR="00C12A08" w:rsidRPr="007856E5" w:rsidRDefault="00C12A08" w:rsidP="00C12A08">
      <w:pPr>
        <w:widowControl w:val="0"/>
        <w:tabs>
          <w:tab w:val="left" w:pos="2828"/>
        </w:tabs>
        <w:suppressAutoHyphens/>
        <w:spacing w:after="0" w:line="360" w:lineRule="auto"/>
        <w:ind w:left="360"/>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Sambrook J., Fritsch E.E., Maniatis T. 1989. </w:t>
      </w:r>
      <w:r w:rsidRPr="007856E5">
        <w:rPr>
          <w:rFonts w:ascii="Times New Roman" w:eastAsia="Lucida Sans Unicode" w:hAnsi="Times New Roman" w:cs="Times New Roman"/>
          <w:i/>
          <w:kern w:val="1"/>
          <w:sz w:val="24"/>
          <w:szCs w:val="24"/>
          <w:lang w:val="en-US" w:eastAsia="ar-SA"/>
        </w:rPr>
        <w:t>Molecular Cloning: A Laboratory Manual.</w:t>
      </w:r>
      <w:r w:rsidRPr="007856E5">
        <w:rPr>
          <w:rFonts w:ascii="Times New Roman" w:eastAsia="Lucida Sans Unicode" w:hAnsi="Times New Roman" w:cs="Times New Roman"/>
          <w:kern w:val="1"/>
          <w:sz w:val="24"/>
          <w:szCs w:val="24"/>
          <w:lang w:val="en-US" w:eastAsia="ar-SA"/>
        </w:rPr>
        <w:t xml:space="preserve"> 2nd ed. Cold Spring Harbor: Cold Spring Harbor Lab. Press.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p>
    <w:p w:rsidR="00C12A08" w:rsidRPr="007856E5" w:rsidRDefault="00C12A08" w:rsidP="00C12A08">
      <w:pPr>
        <w:widowControl w:val="0"/>
        <w:suppressAutoHyphens/>
        <w:spacing w:after="0" w:line="360" w:lineRule="auto"/>
        <w:ind w:firstLine="709"/>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 xml:space="preserve">           FORMAT SPECIFICATIONS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In all materials, including the text, tables, figures, and figure captions:</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only “x” should be used as the multiplication sign: 5 x 10</w:t>
      </w:r>
      <w:r w:rsidRPr="007856E5">
        <w:rPr>
          <w:rFonts w:ascii="Times New Roman" w:eastAsia="Lucida Sans Unicode" w:hAnsi="Times New Roman" w:cs="Times New Roman"/>
          <w:kern w:val="1"/>
          <w:position w:val="9"/>
          <w:sz w:val="24"/>
          <w:szCs w:val="24"/>
          <w:lang w:val="en-US" w:eastAsia="ar-SA"/>
        </w:rPr>
        <w:t>3</w:t>
      </w:r>
      <w:r w:rsidRPr="007856E5">
        <w:rPr>
          <w:rFonts w:ascii="Times New Roman" w:eastAsia="Lucida Sans Unicode" w:hAnsi="Times New Roman" w:cs="Times New Roman"/>
          <w:kern w:val="1"/>
          <w:sz w:val="24"/>
          <w:szCs w:val="24"/>
          <w:lang w:val="en-US" w:eastAsia="ar-SA"/>
        </w:rPr>
        <w:t xml:space="preserve"> mol/L; </w:t>
      </w:r>
    </w:p>
    <w:p w:rsidR="00C12A08" w:rsidRPr="007856E5" w:rsidRDefault="00C12A08" w:rsidP="00C12A08">
      <w:pPr>
        <w:spacing w:after="0" w:line="360" w:lineRule="auto"/>
        <w:ind w:firstLine="720"/>
        <w:rPr>
          <w:rFonts w:ascii="Times New Roman" w:eastAsia="Times New Roman" w:hAnsi="Times New Roman" w:cs="Times New Roman"/>
          <w:kern w:val="1"/>
          <w:sz w:val="24"/>
          <w:szCs w:val="24"/>
          <w:lang w:val="en-US" w:eastAsia="ru-RU"/>
        </w:rPr>
      </w:pPr>
      <w:r w:rsidRPr="007856E5">
        <w:rPr>
          <w:rFonts w:ascii="Times New Roman" w:eastAsia="Times New Roman" w:hAnsi="Times New Roman" w:cs="Times New Roman"/>
          <w:kern w:val="1"/>
          <w:sz w:val="24"/>
          <w:szCs w:val="24"/>
          <w:lang w:val="en-US" w:eastAsia="ru-RU"/>
        </w:rPr>
        <w:t>the symbol “·” is used in scalar products, chemical formulas (CuSO</w:t>
      </w:r>
      <w:r w:rsidRPr="007856E5">
        <w:rPr>
          <w:rFonts w:ascii="Times New Roman" w:eastAsia="Times New Roman" w:hAnsi="Times New Roman" w:cs="Times New Roman"/>
          <w:kern w:val="1"/>
          <w:sz w:val="24"/>
          <w:szCs w:val="24"/>
          <w:vertAlign w:val="subscript"/>
          <w:lang w:val="en-US" w:eastAsia="ru-RU"/>
        </w:rPr>
        <w:t>4</w:t>
      </w:r>
      <w:r w:rsidRPr="007856E5">
        <w:rPr>
          <w:rFonts w:ascii="Times New Roman" w:eastAsia="Times New Roman" w:hAnsi="Times New Roman" w:cs="Times New Roman"/>
          <w:kern w:val="1"/>
          <w:sz w:val="24"/>
          <w:szCs w:val="24"/>
          <w:lang w:val="en-US" w:eastAsia="ru-RU"/>
        </w:rPr>
        <w:t xml:space="preserve"> · 7H</w:t>
      </w:r>
      <w:r w:rsidRPr="007856E5">
        <w:rPr>
          <w:rFonts w:ascii="Times New Roman" w:eastAsia="Times New Roman" w:hAnsi="Times New Roman" w:cs="Times New Roman"/>
          <w:kern w:val="1"/>
          <w:sz w:val="24"/>
          <w:szCs w:val="24"/>
          <w:vertAlign w:val="subscript"/>
          <w:lang w:val="en-US" w:eastAsia="ru-RU"/>
        </w:rPr>
        <w:t>2</w:t>
      </w:r>
      <w:r w:rsidRPr="007856E5">
        <w:rPr>
          <w:rFonts w:ascii="Times New Roman" w:eastAsia="Times New Roman" w:hAnsi="Times New Roman" w:cs="Times New Roman"/>
          <w:kern w:val="1"/>
          <w:sz w:val="24"/>
          <w:szCs w:val="24"/>
          <w:lang w:val="en-US" w:eastAsia="ru-RU"/>
        </w:rPr>
        <w:t>O), and noncovalent complexes (DNA, RNA, etc.);</w:t>
      </w:r>
    </w:p>
    <w:p w:rsidR="00C12A08" w:rsidRPr="007856E5" w:rsidRDefault="00C12A08" w:rsidP="00C12A08">
      <w:pPr>
        <w:spacing w:after="0" w:line="360" w:lineRule="auto"/>
        <w:ind w:firstLine="720"/>
        <w:rPr>
          <w:rFonts w:ascii="Times New Roman" w:eastAsia="Times New Roman" w:hAnsi="Times New Roman" w:cs="Times New Roman"/>
          <w:kern w:val="1"/>
          <w:sz w:val="24"/>
          <w:szCs w:val="24"/>
          <w:lang w:val="en-US" w:eastAsia="ru-RU"/>
        </w:rPr>
      </w:pPr>
      <w:r w:rsidRPr="007856E5">
        <w:rPr>
          <w:rFonts w:ascii="Times New Roman" w:eastAsia="Times New Roman" w:hAnsi="Times New Roman" w:cs="Times New Roman"/>
          <w:kern w:val="1"/>
          <w:sz w:val="24"/>
          <w:szCs w:val="24"/>
          <w:lang w:val="en-US" w:eastAsia="ru-RU"/>
        </w:rPr>
        <w:t xml:space="preserve">numerical material should be presented as tables; notation such as like ~ (tilde), ° (degree), and </w:t>
      </w:r>
      <w:r w:rsidRPr="007856E5">
        <w:rPr>
          <w:rFonts w:ascii="Cambria Math" w:eastAsia="Times New Roman" w:hAnsi="Cambria Math" w:cs="Cambria Math"/>
          <w:kern w:val="1"/>
          <w:sz w:val="24"/>
          <w:szCs w:val="24"/>
          <w:lang w:val="en-US" w:eastAsia="ru-RU"/>
        </w:rPr>
        <w:t>∨</w:t>
      </w:r>
      <w:r w:rsidRPr="007856E5">
        <w:rPr>
          <w:rFonts w:ascii="Times New Roman" w:eastAsia="Times New Roman" w:hAnsi="Times New Roman" w:cs="Times New Roman"/>
          <w:kern w:val="1"/>
          <w:sz w:val="24"/>
          <w:szCs w:val="24"/>
          <w:lang w:val="en-US" w:eastAsia="ru-RU"/>
        </w:rPr>
        <w:t xml:space="preserve"> (caret) should be used only when absolutely necessary.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Latin names of species and genera are written in italics, whereas the names of higher taxa and names of phages and viruses are in roman type. The names of genes are written in lowercase italics (</w:t>
      </w:r>
      <w:r w:rsidRPr="007856E5">
        <w:rPr>
          <w:rFonts w:ascii="Times New Roman" w:eastAsia="Lucida Sans Unicode" w:hAnsi="Times New Roman" w:cs="Times New Roman"/>
          <w:i/>
          <w:kern w:val="1"/>
          <w:sz w:val="24"/>
          <w:szCs w:val="24"/>
          <w:lang w:val="en-US" w:eastAsia="ar-SA"/>
        </w:rPr>
        <w:t>rec</w:t>
      </w:r>
      <w:r w:rsidRPr="007856E5">
        <w:rPr>
          <w:rFonts w:ascii="Times New Roman" w:eastAsia="Lucida Sans Unicode" w:hAnsi="Times New Roman" w:cs="Times New Roman"/>
          <w:kern w:val="1"/>
          <w:sz w:val="24"/>
          <w:szCs w:val="24"/>
          <w:lang w:val="en-US" w:eastAsia="ar-SA"/>
        </w:rPr>
        <w:t xml:space="preserve"> A), whereas the names of proteins are in roman type (RecA) (except for designations used in yeast genetics).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symbols of nucleotides (A, C, G, U), amino acid residues (Ala, Arg, Asn, etc.), and phosphates (ATP, ADP) are written in roman type.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numbers of nucleotides and amino acid residues are written without hyphens (U25, Ala32). As a rule, long protein and nucleic acid sequences are not written in full, only their accession numbers (e.g., in the EMBL Data Bank) are given. When short sequences (no longer than 400 amino acid residues or base pairs) are analyzed and actively discussed in the text, they can be written in full.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Molecular weight is expressed in daltons (Da, kDa, MDa).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The use of biochemical and chemical terms, as well as the names of enzymes, should comply with the international rules of the </w:t>
      </w:r>
      <w:r w:rsidRPr="007856E5">
        <w:rPr>
          <w:rFonts w:ascii="Times New Roman" w:eastAsia="Lucida Sans Unicode" w:hAnsi="Times New Roman" w:cs="Times New Roman"/>
          <w:i/>
          <w:kern w:val="1"/>
          <w:sz w:val="24"/>
          <w:szCs w:val="24"/>
          <w:lang w:val="en-US" w:eastAsia="ar-SA"/>
        </w:rPr>
        <w:t>IUPAC-IUB Committee on Biochemical Nomenclature.</w:t>
      </w:r>
      <w:r w:rsidRPr="007856E5">
        <w:rPr>
          <w:rFonts w:ascii="Times New Roman" w:eastAsia="Lucida Sans Unicode" w:hAnsi="Times New Roman" w:cs="Times New Roman"/>
          <w:kern w:val="1"/>
          <w:sz w:val="24"/>
          <w:szCs w:val="24"/>
          <w:lang w:val="en-US" w:eastAsia="ar-SA"/>
        </w:rPr>
        <w:t xml:space="preserve"> For reference, see </w:t>
      </w:r>
      <w:hyperlink r:id="rId11" w:anchor="_blank" w:history="1">
        <w:r w:rsidRPr="007856E5">
          <w:rPr>
            <w:rFonts w:ascii="Times New Roman" w:eastAsia="Lucida Sans Unicode" w:hAnsi="Times New Roman" w:cs="Times New Roman"/>
            <w:color w:val="0000FF"/>
            <w:kern w:val="1"/>
            <w:sz w:val="24"/>
            <w:szCs w:val="24"/>
            <w:u w:val="single"/>
            <w:lang w:val="en-US" w:eastAsia="ar-SA"/>
          </w:rPr>
          <w:t>http://www.chem.qmw.ac.uk/iubmb</w:t>
        </w:r>
      </w:hyperlink>
      <w:r w:rsidRPr="007856E5">
        <w:rPr>
          <w:rFonts w:ascii="Times New Roman" w:eastAsia="Lucida Sans Unicode" w:hAnsi="Times New Roman" w:cs="Times New Roman"/>
          <w:kern w:val="1"/>
          <w:sz w:val="24"/>
          <w:szCs w:val="24"/>
          <w:lang w:val="en-US" w:eastAsia="ar-SA"/>
        </w:rPr>
        <w:t xml:space="preserve"> and Enzyme Nomenclature, San Diego: Academic Press, 1992. Additional information is published in </w:t>
      </w:r>
      <w:r w:rsidRPr="007856E5">
        <w:rPr>
          <w:rFonts w:ascii="Times New Roman" w:eastAsia="Lucida Sans Unicode" w:hAnsi="Times New Roman" w:cs="Times New Roman"/>
          <w:i/>
          <w:kern w:val="1"/>
          <w:sz w:val="24"/>
          <w:szCs w:val="24"/>
          <w:lang w:val="en-US" w:eastAsia="ar-SA"/>
        </w:rPr>
        <w:t>Eur. J. Biochem</w:t>
      </w:r>
      <w:r w:rsidRPr="007856E5">
        <w:rPr>
          <w:rFonts w:ascii="Times New Roman" w:eastAsia="Lucida Sans Unicode" w:hAnsi="Times New Roman" w:cs="Times New Roman"/>
          <w:kern w:val="1"/>
          <w:sz w:val="24"/>
          <w:szCs w:val="24"/>
          <w:lang w:val="en-US" w:eastAsia="ar-SA"/>
        </w:rPr>
        <w:t xml:space="preserve">., 1994, vol. 223, pp. 1–5; 1995, vol. 232, pp. 1– 6; 1996, vol. 237, pp. 1–5; 1997, vol. 250, pp. 1–6; 1999, vol. 264, pp. 610–650.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Since a text abounding in abbreviations is difficult to understand, the use of unconventional abbreviations should be reduced to a minimum. Upon introduction of an abbreviation, the corresponding term should first be spelled out, e.g., electrophoretic mobility shift assay (EMSA).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An electronic version of the manuscript should be submitted in a standard word processing program (preferably Microsoft Word for Windows 7.0 or later). The text should be without automatic hyphenation or justification, with italic and boldface used as noted above.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The text of the paper, abstract, list of references, tables, and figures should be contained in one file</w:t>
      </w:r>
      <w:r w:rsidRPr="007856E5">
        <w:rPr>
          <w:rFonts w:ascii="Times New Roman" w:eastAsia="Lucida Sans Unicode" w:hAnsi="Times New Roman" w:cs="Times New Roman"/>
          <w:kern w:val="1"/>
          <w:sz w:val="24"/>
          <w:szCs w:val="24"/>
          <w:lang w:val="en-US" w:eastAsia="ar-SA"/>
        </w:rPr>
        <w:t>. Figures and diagrams (</w:t>
      </w:r>
      <w:bookmarkStart w:id="1" w:name="result_box"/>
      <w:bookmarkEnd w:id="1"/>
      <w:r w:rsidRPr="007856E5">
        <w:rPr>
          <w:rFonts w:ascii="Times New Roman" w:eastAsia="Lucida Sans Unicode" w:hAnsi="Times New Roman" w:cs="Times New Roman"/>
          <w:kern w:val="1"/>
          <w:sz w:val="24"/>
          <w:szCs w:val="24"/>
          <w:lang w:val="en" w:eastAsia="ar-SA"/>
        </w:rPr>
        <w:t>black and white</w:t>
      </w:r>
      <w:r w:rsidRPr="007856E5">
        <w:rPr>
          <w:rFonts w:ascii="Times New Roman" w:eastAsia="Lucida Sans Unicode" w:hAnsi="Times New Roman" w:cs="Times New Roman"/>
          <w:kern w:val="1"/>
          <w:sz w:val="24"/>
          <w:szCs w:val="24"/>
          <w:lang w:val="en-US" w:eastAsia="ar-SA"/>
        </w:rPr>
        <w:t xml:space="preserve">), each in an individual file (resolution 600 dpi or higher), can be in TIFF, JPEG, or EPS format; their sizes should be sufficient for direct reproduction in the journal. </w:t>
      </w:r>
      <w:bookmarkStart w:id="2" w:name="result_box1"/>
      <w:bookmarkEnd w:id="2"/>
      <w:r w:rsidRPr="007856E5">
        <w:rPr>
          <w:rFonts w:ascii="Times New Roman" w:eastAsia="Lucida Sans Unicode" w:hAnsi="Times New Roman" w:cs="Times New Roman"/>
          <w:b/>
          <w:kern w:val="1"/>
          <w:sz w:val="24"/>
          <w:szCs w:val="24"/>
          <w:lang w:val="en-US" w:eastAsia="ar-SA"/>
        </w:rPr>
        <w:t>C</w:t>
      </w:r>
      <w:r w:rsidRPr="007856E5">
        <w:rPr>
          <w:rFonts w:ascii="Times New Roman" w:eastAsia="Lucida Sans Unicode" w:hAnsi="Times New Roman" w:cs="Times New Roman"/>
          <w:b/>
          <w:kern w:val="1"/>
          <w:sz w:val="24"/>
          <w:szCs w:val="24"/>
          <w:lang w:val="en" w:eastAsia="ar-SA"/>
        </w:rPr>
        <w:t xml:space="preserve">olor figures are published </w:t>
      </w:r>
      <w:bookmarkStart w:id="3" w:name="result_box2"/>
      <w:bookmarkEnd w:id="3"/>
      <w:r w:rsidRPr="007856E5">
        <w:rPr>
          <w:rFonts w:ascii="Times New Roman" w:eastAsia="Lucida Sans Unicode" w:hAnsi="Times New Roman" w:cs="Times New Roman"/>
          <w:b/>
          <w:kern w:val="1"/>
          <w:sz w:val="24"/>
          <w:szCs w:val="24"/>
          <w:lang w:val="en" w:eastAsia="ar-SA"/>
        </w:rPr>
        <w:t>at the expense of authors</w:t>
      </w:r>
      <w:r w:rsidRPr="007856E5">
        <w:rPr>
          <w:rFonts w:ascii="Times New Roman" w:eastAsia="Lucida Sans Unicode" w:hAnsi="Times New Roman" w:cs="Times New Roman"/>
          <w:kern w:val="1"/>
          <w:sz w:val="24"/>
          <w:szCs w:val="24"/>
          <w:lang w:val="en-US" w:eastAsia="ar-SA"/>
        </w:rPr>
        <w:t xml:space="preserve">. The texts of long nucleotide or amino acid sequences should also be presented as individual text files.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Manuscripts improperly prepared for publication will not be considered. </w:t>
      </w:r>
    </w:p>
    <w:p w:rsidR="00C12A08" w:rsidRPr="007856E5" w:rsidRDefault="00C12A08" w:rsidP="00C12A08">
      <w:pPr>
        <w:widowControl w:val="0"/>
        <w:suppressAutoHyphens/>
        <w:spacing w:after="0" w:line="360" w:lineRule="auto"/>
        <w:ind w:firstLine="709"/>
        <w:outlineLvl w:val="0"/>
        <w:rPr>
          <w:rFonts w:ascii="Times New Roman" w:eastAsia="Lucida Sans Unicode" w:hAnsi="Times New Roman" w:cs="Times New Roman"/>
          <w:b/>
          <w:kern w:val="1"/>
          <w:sz w:val="24"/>
          <w:szCs w:val="24"/>
          <w:lang w:val="en-US" w:eastAsia="ar-SA"/>
        </w:rPr>
      </w:pPr>
    </w:p>
    <w:p w:rsidR="00C12A08" w:rsidRPr="007856E5" w:rsidRDefault="00C12A08" w:rsidP="00C12A08">
      <w:pPr>
        <w:widowControl w:val="0"/>
        <w:suppressAutoHyphens/>
        <w:spacing w:after="0" w:line="360" w:lineRule="auto"/>
        <w:ind w:firstLine="709"/>
        <w:outlineLvl w:val="0"/>
        <w:rPr>
          <w:rFonts w:ascii="Times New Roman" w:eastAsia="Lucida Sans Unicode" w:hAnsi="Times New Roman" w:cs="Times New Roman"/>
          <w:b/>
          <w:kern w:val="1"/>
          <w:sz w:val="24"/>
          <w:szCs w:val="24"/>
          <w:lang w:val="en-US" w:eastAsia="ar-SA"/>
        </w:rPr>
      </w:pPr>
      <w:r w:rsidRPr="007856E5">
        <w:rPr>
          <w:rFonts w:ascii="Times New Roman" w:eastAsia="Lucida Sans Unicode" w:hAnsi="Times New Roman" w:cs="Times New Roman"/>
          <w:b/>
          <w:kern w:val="1"/>
          <w:sz w:val="24"/>
          <w:szCs w:val="24"/>
          <w:lang w:val="en-US" w:eastAsia="ar-SA"/>
        </w:rPr>
        <w:t xml:space="preserve">PEER REVIEW AND COPYRIGHT TRANSFER AGREEMENT </w:t>
      </w:r>
    </w:p>
    <w:p w:rsidR="00C12A08" w:rsidRPr="007856E5" w:rsidRDefault="00C12A08" w:rsidP="00C12A08">
      <w:pPr>
        <w:widowControl w:val="0"/>
        <w:suppressAutoHyphens/>
        <w:spacing w:after="0" w:line="360" w:lineRule="auto"/>
        <w:ind w:firstLine="709"/>
        <w:rPr>
          <w:rFonts w:ascii="Times New Roman" w:eastAsia="Lucida Sans Unicode" w:hAnsi="Times New Roman" w:cs="Times New Roman"/>
          <w:kern w:val="1"/>
          <w:sz w:val="24"/>
          <w:szCs w:val="24"/>
          <w:lang w:val="en-US" w:eastAsia="ar-SA"/>
        </w:rPr>
      </w:pP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A manuscript received by the editorial board is submitted for review to a referee (an expert in the corresponding research field). The authors can nominate three to five candidates as referees (indicating their full names, affiliations, phone numbers, and e-mail addresses), but the final choice is made by the editorial board. In controversial cases, additional referees may be invited. Review must be completed within ten weeks. Manuscripts disapproved by two independent referees are not accepted for publication. Manuscripts falling beyond the scope of the journal are rejected without review.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b/>
          <w:kern w:val="1"/>
          <w:sz w:val="24"/>
          <w:szCs w:val="24"/>
          <w:lang w:val="en-US" w:eastAsia="ar-SA"/>
        </w:rPr>
        <w:t>After review, the manuscript is given to the editorial board member responsible for the corresponding section, who makes an ultimate decision as to the possibility of its publication</w:t>
      </w:r>
      <w:r w:rsidRPr="007856E5">
        <w:rPr>
          <w:rFonts w:ascii="Times New Roman" w:eastAsia="Lucida Sans Unicode" w:hAnsi="Times New Roman" w:cs="Times New Roman"/>
          <w:kern w:val="1"/>
          <w:sz w:val="24"/>
          <w:szCs w:val="24"/>
          <w:lang w:val="en-US" w:eastAsia="ar-SA"/>
        </w:rPr>
        <w:t xml:space="preserve">. </w:t>
      </w:r>
    </w:p>
    <w:p w:rsidR="00C12A08" w:rsidRPr="007856E5"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 xml:space="preserve">A manuscript that is potentially acceptable but requires improvement is sent to the authors, along with comments made by the referees and the scientific editor. </w:t>
      </w:r>
      <w:r w:rsidRPr="007856E5">
        <w:rPr>
          <w:rFonts w:ascii="Times New Roman" w:eastAsia="Lucida Sans Unicode" w:hAnsi="Times New Roman" w:cs="Times New Roman"/>
          <w:b/>
          <w:kern w:val="1"/>
          <w:sz w:val="24"/>
          <w:szCs w:val="24"/>
          <w:lang w:val="en-US" w:eastAsia="ar-SA"/>
        </w:rPr>
        <w:t>The authors should consider these and indicate the positions in the manuscript where the corresponding corrections have been made or, in case of disagreement with the referees, the authors should substantiate their opinion</w:t>
      </w:r>
      <w:r w:rsidRPr="007856E5">
        <w:rPr>
          <w:rFonts w:ascii="Times New Roman" w:eastAsia="Lucida Sans Unicode" w:hAnsi="Times New Roman" w:cs="Times New Roman"/>
          <w:kern w:val="1"/>
          <w:sz w:val="24"/>
          <w:szCs w:val="24"/>
          <w:lang w:val="en-US" w:eastAsia="ar-SA"/>
        </w:rPr>
        <w:t xml:space="preserve">. The corrected manuscript (both print and electronic versions) should be returned to the editorial board within 30 days after receipt by the authors (excluding mailing time). In this case, the date of receipt by the editorial board remains unchanged. After 30 days, a new received date will be indicated. </w:t>
      </w:r>
    </w:p>
    <w:p w:rsidR="00C12A08" w:rsidRPr="00C12A08"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r w:rsidRPr="007856E5">
        <w:rPr>
          <w:rFonts w:ascii="Times New Roman" w:eastAsia="Lucida Sans Unicode" w:hAnsi="Times New Roman" w:cs="Times New Roman"/>
          <w:kern w:val="1"/>
          <w:sz w:val="24"/>
          <w:szCs w:val="24"/>
          <w:lang w:val="en-US" w:eastAsia="ar-SA"/>
        </w:rPr>
        <w:t>Manuscripts submitted through the journal</w:t>
      </w:r>
      <w:r w:rsidR="00092252" w:rsidRPr="007856E5">
        <w:rPr>
          <w:rFonts w:ascii="Times New Roman" w:eastAsia="Lucida Sans Unicode" w:hAnsi="Times New Roman" w:cs="Times New Roman"/>
          <w:kern w:val="1"/>
          <w:sz w:val="24"/>
          <w:szCs w:val="24"/>
          <w:lang w:val="en-US" w:eastAsia="ar-SA"/>
        </w:rPr>
        <w:t>’</w:t>
      </w:r>
      <w:r w:rsidRPr="007856E5">
        <w:rPr>
          <w:rFonts w:ascii="Times New Roman" w:eastAsia="Lucida Sans Unicode" w:hAnsi="Times New Roman" w:cs="Times New Roman"/>
          <w:kern w:val="1"/>
          <w:sz w:val="24"/>
          <w:szCs w:val="24"/>
          <w:lang w:val="en-US" w:eastAsia="ar-SA"/>
        </w:rPr>
        <w:t>s website and accepted for publication may be available via the internet before print.</w:t>
      </w:r>
      <w:r w:rsidRPr="00C12A08">
        <w:rPr>
          <w:rFonts w:ascii="Times New Roman" w:eastAsia="Lucida Sans Unicode" w:hAnsi="Times New Roman" w:cs="Times New Roman"/>
          <w:kern w:val="1"/>
          <w:sz w:val="24"/>
          <w:szCs w:val="24"/>
          <w:lang w:val="en-US" w:eastAsia="ar-SA"/>
        </w:rPr>
        <w:t xml:space="preserve"> </w:t>
      </w:r>
    </w:p>
    <w:p w:rsidR="00C12A08" w:rsidRPr="00C12A08" w:rsidRDefault="00C12A08" w:rsidP="00C12A08">
      <w:pPr>
        <w:widowControl w:val="0"/>
        <w:suppressAutoHyphens/>
        <w:spacing w:after="0" w:line="360" w:lineRule="auto"/>
        <w:ind w:firstLine="709"/>
        <w:jc w:val="both"/>
        <w:rPr>
          <w:rFonts w:ascii="Times New Roman" w:eastAsia="Lucida Sans Unicode" w:hAnsi="Times New Roman" w:cs="Times New Roman"/>
          <w:kern w:val="1"/>
          <w:sz w:val="24"/>
          <w:szCs w:val="24"/>
          <w:lang w:val="en-US" w:eastAsia="ar-SA"/>
        </w:rPr>
      </w:pPr>
    </w:p>
    <w:p w:rsidR="00C12A08" w:rsidRPr="00C12A08" w:rsidRDefault="00C12A08" w:rsidP="00C12A08">
      <w:pPr>
        <w:widowControl w:val="0"/>
        <w:suppressLineNumbers/>
        <w:pBdr>
          <w:bottom w:val="single" w:sz="8" w:space="0" w:color="808080"/>
        </w:pBdr>
        <w:suppressAutoHyphens/>
        <w:spacing w:after="0" w:line="360" w:lineRule="auto"/>
        <w:ind w:firstLine="709"/>
        <w:jc w:val="both"/>
        <w:rPr>
          <w:rFonts w:ascii="Times New Roman" w:eastAsia="Lucida Sans Unicode" w:hAnsi="Times New Roman" w:cs="Times New Roman"/>
          <w:kern w:val="1"/>
          <w:sz w:val="24"/>
          <w:szCs w:val="24"/>
          <w:lang w:val="en-US" w:eastAsia="ar-SA"/>
        </w:rPr>
      </w:pPr>
    </w:p>
    <w:p w:rsidR="00C12A08" w:rsidRPr="00C12A08" w:rsidRDefault="00C12A08" w:rsidP="00C12A08">
      <w:pPr>
        <w:spacing w:after="0" w:line="360" w:lineRule="auto"/>
        <w:ind w:firstLine="709"/>
        <w:jc w:val="both"/>
        <w:rPr>
          <w:rFonts w:ascii="Times New Roman" w:eastAsia="Times New Roman" w:hAnsi="Times New Roman" w:cs="Times New Roman"/>
          <w:sz w:val="24"/>
          <w:szCs w:val="24"/>
          <w:lang w:val="en-US" w:eastAsia="ru-RU"/>
        </w:rPr>
      </w:pPr>
    </w:p>
    <w:p w:rsidR="00666189" w:rsidRPr="00C12A08" w:rsidRDefault="007856E5">
      <w:pPr>
        <w:rPr>
          <w:lang w:val="en-US"/>
        </w:rPr>
      </w:pPr>
    </w:p>
    <w:sectPr w:rsidR="00666189" w:rsidRPr="00C12A08" w:rsidSect="007D04C4">
      <w:footerReference w:type="default" r:id="rId12"/>
      <w:pgSz w:w="11906" w:h="16838"/>
      <w:pgMar w:top="1134" w:right="850"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723" w:rsidRDefault="00A71723" w:rsidP="007D04C4">
      <w:pPr>
        <w:spacing w:after="0" w:line="240" w:lineRule="auto"/>
      </w:pPr>
      <w:r>
        <w:separator/>
      </w:r>
    </w:p>
  </w:endnote>
  <w:endnote w:type="continuationSeparator" w:id="0">
    <w:p w:rsidR="00A71723" w:rsidRDefault="00A71723" w:rsidP="007D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383153"/>
      <w:docPartObj>
        <w:docPartGallery w:val="Page Numbers (Bottom of Page)"/>
        <w:docPartUnique/>
      </w:docPartObj>
    </w:sdtPr>
    <w:sdtContent>
      <w:p w:rsidR="007856E5" w:rsidRDefault="007856E5">
        <w:pPr>
          <w:pStyle w:val="a3"/>
          <w:jc w:val="right"/>
        </w:pPr>
        <w:r>
          <w:fldChar w:fldCharType="begin"/>
        </w:r>
        <w:r>
          <w:instrText>PAGE   \* MERGEFORMAT</w:instrText>
        </w:r>
        <w:r>
          <w:fldChar w:fldCharType="separate"/>
        </w:r>
        <w:r>
          <w:rPr>
            <w:noProof/>
          </w:rPr>
          <w:t>1</w:t>
        </w:r>
        <w:r>
          <w:fldChar w:fldCharType="end"/>
        </w:r>
      </w:p>
    </w:sdtContent>
  </w:sdt>
  <w:p w:rsidR="00962238" w:rsidRDefault="007856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723" w:rsidRDefault="00A71723" w:rsidP="007D04C4">
      <w:pPr>
        <w:spacing w:after="0" w:line="240" w:lineRule="auto"/>
      </w:pPr>
      <w:r>
        <w:separator/>
      </w:r>
    </w:p>
  </w:footnote>
  <w:footnote w:type="continuationSeparator" w:id="0">
    <w:p w:rsidR="00A71723" w:rsidRDefault="00A71723" w:rsidP="007D0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D81"/>
    <w:multiLevelType w:val="hybridMultilevel"/>
    <w:tmpl w:val="4C78229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 w15:restartNumberingAfterBreak="0">
    <w:nsid w:val="0A405ADF"/>
    <w:multiLevelType w:val="hybridMultilevel"/>
    <w:tmpl w:val="AFF6E4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53408"/>
    <w:multiLevelType w:val="hybridMultilevel"/>
    <w:tmpl w:val="91D64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251BB9"/>
    <w:multiLevelType w:val="multilevel"/>
    <w:tmpl w:val="8FF4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EC6A81"/>
    <w:multiLevelType w:val="multilevel"/>
    <w:tmpl w:val="61E8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2NTAwNTG0MDY0MjRQ0lEKTi0uzszPAykwrAUAjr0X1SwAAAA="/>
  </w:docVars>
  <w:rsids>
    <w:rsidRoot w:val="00C12A08"/>
    <w:rsid w:val="00092252"/>
    <w:rsid w:val="0009326B"/>
    <w:rsid w:val="00302B8E"/>
    <w:rsid w:val="0035284A"/>
    <w:rsid w:val="007856E5"/>
    <w:rsid w:val="007D04C4"/>
    <w:rsid w:val="008821CF"/>
    <w:rsid w:val="00892B81"/>
    <w:rsid w:val="00A71723"/>
    <w:rsid w:val="00AD2330"/>
    <w:rsid w:val="00C12A08"/>
    <w:rsid w:val="00F2391B"/>
    <w:rsid w:val="00FC5189"/>
    <w:rsid w:val="00FD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4538C-D992-46BF-8184-49B31D74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2A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12A08"/>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04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molbio@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qmw.ac.uk/iubmb" TargetMode="External"/><Relationship Id="rId5" Type="http://schemas.openxmlformats.org/officeDocument/2006/relationships/footnotes" Target="footnotes.xml"/><Relationship Id="rId10" Type="http://schemas.openxmlformats.org/officeDocument/2006/relationships/hyperlink" Target="http://molecbio.ru" TargetMode="External"/><Relationship Id="rId4" Type="http://schemas.openxmlformats.org/officeDocument/2006/relationships/webSettings" Target="webSettings.xml"/><Relationship Id="rId9" Type="http://schemas.openxmlformats.org/officeDocument/2006/relationships/hyperlink" Target="https://elibrar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2675</Words>
  <Characters>15253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user</cp:lastModifiedBy>
  <cp:revision>2</cp:revision>
  <dcterms:created xsi:type="dcterms:W3CDTF">2022-02-12T09:24:00Z</dcterms:created>
  <dcterms:modified xsi:type="dcterms:W3CDTF">2022-02-12T09:24:00Z</dcterms:modified>
</cp:coreProperties>
</file>